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6F3E61" w14:textId="77777777" w:rsidR="00A5404F" w:rsidRDefault="00000000">
      <w:pPr>
        <w:widowControl w:val="0"/>
        <w:pBdr>
          <w:top w:val="nil"/>
          <w:left w:val="nil"/>
          <w:bottom w:val="nil"/>
          <w:right w:val="nil"/>
          <w:between w:val="nil"/>
        </w:pBdr>
        <w:spacing w:after="0"/>
        <w:rPr>
          <w:rFonts w:ascii="Arial" w:eastAsia="Arial" w:hAnsi="Arial" w:cs="Arial"/>
          <w:color w:val="000000"/>
        </w:rPr>
      </w:pPr>
      <w:r>
        <w:rPr>
          <w:rFonts w:ascii="Arial" w:eastAsia="Arial" w:hAnsi="Arial" w:cs="Arial"/>
        </w:rPr>
        <w:t xml:space="preserve">                                                                                                                                                                  </w:t>
      </w:r>
    </w:p>
    <w:tbl>
      <w:tblPr>
        <w:tblStyle w:val="a0"/>
        <w:tblW w:w="13575" w:type="dxa"/>
        <w:tblInd w:w="-115" w:type="dxa"/>
        <w:tblLayout w:type="fixed"/>
        <w:tblLook w:val="0400" w:firstRow="0" w:lastRow="0" w:firstColumn="0" w:lastColumn="0" w:noHBand="0" w:noVBand="1"/>
      </w:tblPr>
      <w:tblGrid>
        <w:gridCol w:w="1386"/>
        <w:gridCol w:w="3312"/>
        <w:gridCol w:w="2349"/>
        <w:gridCol w:w="6528"/>
      </w:tblGrid>
      <w:tr w:rsidR="00A5404F" w14:paraId="36E39694" w14:textId="77777777" w:rsidTr="001E6A5C">
        <w:trPr>
          <w:trHeight w:val="240"/>
        </w:trPr>
        <w:tc>
          <w:tcPr>
            <w:tcW w:w="1386" w:type="dxa"/>
            <w:tcBorders>
              <w:top w:val="single" w:sz="4" w:space="0" w:color="000000"/>
              <w:left w:val="single" w:sz="4" w:space="0" w:color="000000"/>
              <w:bottom w:val="single" w:sz="4" w:space="0" w:color="000000"/>
              <w:right w:val="single" w:sz="4" w:space="0" w:color="000000"/>
            </w:tcBorders>
          </w:tcPr>
          <w:p w14:paraId="4DB8D106"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Title</w:t>
            </w:r>
          </w:p>
        </w:tc>
        <w:tc>
          <w:tcPr>
            <w:tcW w:w="3312" w:type="dxa"/>
            <w:tcBorders>
              <w:top w:val="single" w:sz="4" w:space="0" w:color="000000"/>
              <w:left w:val="single" w:sz="4" w:space="0" w:color="000000"/>
              <w:bottom w:val="single" w:sz="4" w:space="0" w:color="000000"/>
              <w:right w:val="single" w:sz="4" w:space="0" w:color="000000"/>
            </w:tcBorders>
          </w:tcPr>
          <w:p w14:paraId="4637BF73"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Traditional Romanian women</w:t>
            </w:r>
            <w:r>
              <w:rPr>
                <w:rFonts w:ascii="Times New Roman" w:eastAsia="Times New Roman" w:hAnsi="Times New Roman" w:cs="Times New Roman"/>
                <w:b/>
                <w:color w:val="000000"/>
                <w:sz w:val="24"/>
                <w:szCs w:val="24"/>
                <w:highlight w:val="white"/>
              </w:rPr>
              <w:t>'s shirt (</w:t>
            </w:r>
            <w:proofErr w:type="spellStart"/>
            <w:r>
              <w:rPr>
                <w:rFonts w:ascii="Times New Roman" w:eastAsia="Times New Roman" w:hAnsi="Times New Roman" w:cs="Times New Roman"/>
                <w:b/>
                <w:color w:val="000000"/>
                <w:sz w:val="24"/>
                <w:szCs w:val="24"/>
                <w:highlight w:val="white"/>
              </w:rPr>
              <w:t>Ia</w:t>
            </w:r>
            <w:proofErr w:type="spellEnd"/>
            <w:r>
              <w:rPr>
                <w:rFonts w:ascii="Times New Roman" w:eastAsia="Times New Roman" w:hAnsi="Times New Roman" w:cs="Times New Roman"/>
                <w:b/>
                <w:color w:val="000000"/>
                <w:sz w:val="24"/>
                <w:szCs w:val="24"/>
                <w:highlight w:val="white"/>
              </w:rPr>
              <w:t>)</w:t>
            </w:r>
          </w:p>
        </w:tc>
        <w:tc>
          <w:tcPr>
            <w:tcW w:w="2349" w:type="dxa"/>
            <w:tcBorders>
              <w:top w:val="single" w:sz="4" w:space="0" w:color="000000"/>
              <w:left w:val="single" w:sz="4" w:space="0" w:color="000000"/>
              <w:bottom w:val="single" w:sz="4" w:space="0" w:color="000000"/>
              <w:right w:val="single" w:sz="4" w:space="0" w:color="000000"/>
            </w:tcBorders>
          </w:tcPr>
          <w:p w14:paraId="63B88AAC"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Time</w:t>
            </w:r>
          </w:p>
        </w:tc>
        <w:tc>
          <w:tcPr>
            <w:tcW w:w="6528" w:type="dxa"/>
            <w:tcBorders>
              <w:top w:val="single" w:sz="4" w:space="0" w:color="000000"/>
              <w:left w:val="single" w:sz="4" w:space="0" w:color="000000"/>
              <w:bottom w:val="single" w:sz="4" w:space="0" w:color="000000"/>
              <w:right w:val="single" w:sz="4" w:space="0" w:color="000000"/>
            </w:tcBorders>
          </w:tcPr>
          <w:p w14:paraId="39ACD7E7" w14:textId="77777777" w:rsidR="00A5404F" w:rsidRDefault="00000000">
            <w:p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hours</w:t>
            </w:r>
          </w:p>
        </w:tc>
      </w:tr>
      <w:tr w:rsidR="00A5404F" w14:paraId="6960A3BA" w14:textId="77777777">
        <w:trPr>
          <w:trHeight w:val="238"/>
        </w:trPr>
        <w:tc>
          <w:tcPr>
            <w:tcW w:w="4698" w:type="dxa"/>
            <w:gridSpan w:val="2"/>
            <w:tcBorders>
              <w:top w:val="nil"/>
              <w:left w:val="single" w:sz="4" w:space="0" w:color="000000"/>
              <w:bottom w:val="single" w:sz="4" w:space="0" w:color="000000"/>
              <w:right w:val="single" w:sz="4" w:space="0" w:color="000000"/>
            </w:tcBorders>
          </w:tcPr>
          <w:p w14:paraId="5414878D"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 xml:space="preserve">Subjects: </w:t>
            </w:r>
          </w:p>
        </w:tc>
        <w:tc>
          <w:tcPr>
            <w:tcW w:w="8877" w:type="dxa"/>
            <w:gridSpan w:val="2"/>
            <w:tcBorders>
              <w:top w:val="nil"/>
              <w:left w:val="single" w:sz="4" w:space="0" w:color="000000"/>
              <w:bottom w:val="single" w:sz="4" w:space="0" w:color="000000"/>
              <w:right w:val="single" w:sz="4" w:space="0" w:color="000000"/>
            </w:tcBorders>
          </w:tcPr>
          <w:p w14:paraId="32A1199E" w14:textId="77777777" w:rsidR="00A5404F" w:rsidRDefault="00000000">
            <w:pPr>
              <w:spacing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History, Art</w:t>
            </w:r>
          </w:p>
        </w:tc>
      </w:tr>
      <w:tr w:rsidR="00A5404F" w14:paraId="0A18BE0E" w14:textId="77777777">
        <w:trPr>
          <w:trHeight w:val="625"/>
        </w:trPr>
        <w:tc>
          <w:tcPr>
            <w:tcW w:w="4698" w:type="dxa"/>
            <w:gridSpan w:val="2"/>
            <w:tcBorders>
              <w:top w:val="single" w:sz="4" w:space="0" w:color="000000"/>
              <w:left w:val="single" w:sz="4" w:space="0" w:color="000000"/>
              <w:bottom w:val="single" w:sz="4" w:space="0" w:color="000000"/>
              <w:right w:val="single" w:sz="4" w:space="0" w:color="000000"/>
            </w:tcBorders>
          </w:tcPr>
          <w:p w14:paraId="3B7614E6"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Aims</w:t>
            </w:r>
          </w:p>
        </w:tc>
        <w:tc>
          <w:tcPr>
            <w:tcW w:w="8877" w:type="dxa"/>
            <w:gridSpan w:val="2"/>
            <w:tcBorders>
              <w:top w:val="single" w:sz="4" w:space="0" w:color="000000"/>
              <w:left w:val="single" w:sz="4" w:space="0" w:color="000000"/>
              <w:bottom w:val="single" w:sz="4" w:space="0" w:color="000000"/>
              <w:right w:val="single" w:sz="4" w:space="0" w:color="000000"/>
            </w:tcBorders>
          </w:tcPr>
          <w:p w14:paraId="3C0C9ED6" w14:textId="77777777" w:rsidR="00A5404F" w:rsidRDefault="0000000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General competences</w:t>
            </w:r>
            <w:r>
              <w:rPr>
                <w:rFonts w:ascii="Times New Roman" w:eastAsia="Times New Roman" w:hAnsi="Times New Roman" w:cs="Times New Roman"/>
                <w:b/>
                <w:sz w:val="24"/>
                <w:szCs w:val="24"/>
                <w:vertAlign w:val="superscript"/>
              </w:rPr>
              <w:footnoteReference w:id="1"/>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p>
          <w:p w14:paraId="4B364511" w14:textId="77777777" w:rsidR="00A5404F" w:rsidRDefault="0000000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Demonstrate civic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by valuing historical experience and socio-cultural diversity</w:t>
            </w:r>
          </w:p>
          <w:p w14:paraId="7C048865" w14:textId="77777777" w:rsidR="00A5404F" w:rsidRDefault="0000000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Autonomous and responsible use of tools for lifelong learning </w:t>
            </w:r>
          </w:p>
          <w:p w14:paraId="54F1881F" w14:textId="77777777" w:rsidR="00A5404F" w:rsidRDefault="00000000">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General competences</w:t>
            </w:r>
            <w:r>
              <w:rPr>
                <w:rFonts w:ascii="Times New Roman" w:eastAsia="Times New Roman" w:hAnsi="Times New Roman" w:cs="Times New Roman"/>
                <w:b/>
                <w:sz w:val="24"/>
                <w:szCs w:val="24"/>
                <w:vertAlign w:val="superscript"/>
              </w:rPr>
              <w:footnoteReference w:id="2"/>
            </w:r>
            <w:r>
              <w:rPr>
                <w:rFonts w:ascii="Times New Roman" w:eastAsia="Times New Roman" w:hAnsi="Times New Roman" w:cs="Times New Roman"/>
                <w:b/>
                <w:sz w:val="24"/>
                <w:szCs w:val="24"/>
              </w:rPr>
              <w:t>:</w:t>
            </w:r>
          </w:p>
          <w:p w14:paraId="50FFE9CC" w14:textId="77777777" w:rsidR="00A5404F" w:rsidRDefault="0000000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Expressing ideas, feelings and messages, using artistic-visual language in a variety of contexts </w:t>
            </w:r>
          </w:p>
          <w:p w14:paraId="04B91D77" w14:textId="77777777" w:rsidR="00A5404F" w:rsidRDefault="00000000">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Specific competences</w:t>
            </w:r>
            <w:r>
              <w:rPr>
                <w:rFonts w:ascii="Times New Roman" w:eastAsia="Times New Roman" w:hAnsi="Times New Roman" w:cs="Times New Roman"/>
                <w:b/>
                <w:sz w:val="24"/>
                <w:szCs w:val="24"/>
                <w:vertAlign w:val="superscript"/>
              </w:rPr>
              <w:footnoteReference w:id="3"/>
            </w:r>
            <w:r>
              <w:rPr>
                <w:rFonts w:ascii="Times New Roman" w:eastAsia="Times New Roman" w:hAnsi="Times New Roman" w:cs="Times New Roman"/>
                <w:b/>
                <w:sz w:val="24"/>
                <w:szCs w:val="24"/>
              </w:rPr>
              <w:t>:</w:t>
            </w:r>
          </w:p>
          <w:p w14:paraId="4CAC165A" w14:textId="6C5F3472" w:rsidR="00A5404F" w:rsidRDefault="0000000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r w:rsidR="001E6A5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Exploiting historical experiences provided by the action of personalities/groups in different historical contexts </w:t>
            </w:r>
          </w:p>
          <w:p w14:paraId="00E25669" w14:textId="196254E2" w:rsidR="00A5404F" w:rsidRDefault="0000000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r w:rsidR="001E6A5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Initiating, developing and implementing individual and group projects drawing on diverse historical experiences</w:t>
            </w:r>
          </w:p>
          <w:p w14:paraId="0619BA36" w14:textId="77777777" w:rsidR="00A5404F" w:rsidRDefault="00000000">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Specific competences</w:t>
            </w:r>
            <w:r>
              <w:rPr>
                <w:rFonts w:ascii="Times New Roman" w:eastAsia="Times New Roman" w:hAnsi="Times New Roman" w:cs="Times New Roman"/>
                <w:b/>
                <w:sz w:val="24"/>
                <w:szCs w:val="24"/>
                <w:vertAlign w:val="superscript"/>
              </w:rPr>
              <w:footnoteReference w:id="4"/>
            </w:r>
            <w:r>
              <w:rPr>
                <w:rFonts w:ascii="Times New Roman" w:eastAsia="Times New Roman" w:hAnsi="Times New Roman" w:cs="Times New Roman"/>
                <w:b/>
                <w:sz w:val="24"/>
                <w:szCs w:val="24"/>
              </w:rPr>
              <w:t>:</w:t>
            </w:r>
          </w:p>
          <w:p w14:paraId="1802CAD8" w14:textId="1B6BEB28" w:rsidR="00A5404F" w:rsidRDefault="00000000" w:rsidP="001E6A5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 Explore alternative ways of expressing ideas, feelings and messages in different artistic fields</w:t>
            </w:r>
          </w:p>
          <w:p w14:paraId="3E2C87EA" w14:textId="77777777" w:rsidR="00A5404F" w:rsidRDefault="00000000">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Aims of the activity:</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Understand how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color w:val="000000"/>
                <w:sz w:val="24"/>
                <w:szCs w:val="24"/>
              </w:rPr>
              <w:t>” (the traditional Romanian women's shirt) is made by applying the four principles of computational thinking.</w:t>
            </w:r>
          </w:p>
          <w:p w14:paraId="4D66EA1F" w14:textId="77777777" w:rsidR="00A5404F" w:rsidRDefault="00000000">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Understand conditional if and if/else statements;</w:t>
            </w:r>
          </w:p>
          <w:p w14:paraId="00307BC9" w14:textId="77777777" w:rsidR="00A5404F" w:rsidRDefault="00000000">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Divide a complex task into a sequence of simpler actions, </w:t>
            </w:r>
          </w:p>
          <w:p w14:paraId="5F097D4C"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Recognising</w:t>
            </w:r>
            <w:proofErr w:type="spellEnd"/>
            <w:r>
              <w:rPr>
                <w:rFonts w:ascii="Times New Roman" w:eastAsia="Times New Roman" w:hAnsi="Times New Roman" w:cs="Times New Roman"/>
                <w:color w:val="000000"/>
                <w:sz w:val="24"/>
                <w:szCs w:val="24"/>
              </w:rPr>
              <w:t xml:space="preserve"> authentic sequences;</w:t>
            </w:r>
          </w:p>
        </w:tc>
      </w:tr>
      <w:tr w:rsidR="00A5404F" w14:paraId="23316EBA" w14:textId="77777777" w:rsidTr="001E6A5C">
        <w:trPr>
          <w:trHeight w:val="105"/>
        </w:trPr>
        <w:tc>
          <w:tcPr>
            <w:tcW w:w="4698" w:type="dxa"/>
            <w:gridSpan w:val="2"/>
            <w:tcBorders>
              <w:top w:val="single" w:sz="4" w:space="0" w:color="000000"/>
              <w:left w:val="single" w:sz="4" w:space="0" w:color="000000"/>
              <w:bottom w:val="single" w:sz="4" w:space="0" w:color="000000"/>
              <w:right w:val="single" w:sz="4" w:space="0" w:color="000000"/>
            </w:tcBorders>
          </w:tcPr>
          <w:p w14:paraId="723FE118"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Key CS elements:</w:t>
            </w:r>
          </w:p>
        </w:tc>
        <w:tc>
          <w:tcPr>
            <w:tcW w:w="8877" w:type="dxa"/>
            <w:gridSpan w:val="2"/>
            <w:tcBorders>
              <w:top w:val="single" w:sz="4" w:space="0" w:color="000000"/>
              <w:left w:val="single" w:sz="4" w:space="0" w:color="000000"/>
              <w:bottom w:val="single" w:sz="4" w:space="0" w:color="000000"/>
              <w:right w:val="single" w:sz="4" w:space="0" w:color="000000"/>
            </w:tcBorders>
          </w:tcPr>
          <w:p w14:paraId="17AB56E6"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color w:val="000000"/>
                <w:sz w:val="24"/>
                <w:szCs w:val="24"/>
              </w:rPr>
              <w:t>Decomposition; Pattern recognition; Abstraction; Algorithm design;</w:t>
            </w:r>
          </w:p>
        </w:tc>
      </w:tr>
      <w:tr w:rsidR="00A5404F" w14:paraId="0C72582C" w14:textId="77777777" w:rsidTr="001E6A5C">
        <w:trPr>
          <w:trHeight w:val="105"/>
        </w:trPr>
        <w:tc>
          <w:tcPr>
            <w:tcW w:w="4698" w:type="dxa"/>
            <w:gridSpan w:val="2"/>
            <w:tcBorders>
              <w:top w:val="single" w:sz="4" w:space="0" w:color="000000"/>
              <w:left w:val="single" w:sz="4" w:space="0" w:color="000000"/>
              <w:bottom w:val="single" w:sz="4" w:space="0" w:color="auto"/>
              <w:right w:val="single" w:sz="4" w:space="0" w:color="000000"/>
            </w:tcBorders>
          </w:tcPr>
          <w:p w14:paraId="3A719FC0"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Age group :</w:t>
            </w:r>
          </w:p>
        </w:tc>
        <w:tc>
          <w:tcPr>
            <w:tcW w:w="8877" w:type="dxa"/>
            <w:gridSpan w:val="2"/>
            <w:tcBorders>
              <w:top w:val="single" w:sz="4" w:space="0" w:color="000000"/>
              <w:left w:val="single" w:sz="4" w:space="0" w:color="000000"/>
              <w:bottom w:val="single" w:sz="4" w:space="0" w:color="auto"/>
              <w:right w:val="single" w:sz="4" w:space="0" w:color="000000"/>
            </w:tcBorders>
          </w:tcPr>
          <w:p w14:paraId="340A5BD9" w14:textId="66BE1888" w:rsidR="00A5404F" w:rsidRDefault="00000000">
            <w:pPr>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14</w:t>
            </w:r>
            <w:r w:rsidR="00C84973">
              <w:rPr>
                <w:rFonts w:ascii="Times New Roman" w:eastAsia="Times New Roman" w:hAnsi="Times New Roman" w:cs="Times New Roman"/>
                <w:b/>
                <w:color w:val="000000"/>
                <w:sz w:val="24"/>
                <w:szCs w:val="24"/>
              </w:rPr>
              <w:t>-16</w:t>
            </w:r>
            <w:r>
              <w:rPr>
                <w:rFonts w:ascii="Times New Roman" w:eastAsia="Times New Roman" w:hAnsi="Times New Roman" w:cs="Times New Roman"/>
                <w:b/>
                <w:color w:val="000000"/>
                <w:sz w:val="24"/>
                <w:szCs w:val="24"/>
              </w:rPr>
              <w:t xml:space="preserve"> years</w:t>
            </w:r>
            <w:r w:rsidR="00C84973">
              <w:rPr>
                <w:rFonts w:ascii="Times New Roman" w:eastAsia="Times New Roman" w:hAnsi="Times New Roman" w:cs="Times New Roman"/>
                <w:b/>
                <w:color w:val="000000"/>
                <w:sz w:val="24"/>
                <w:szCs w:val="24"/>
              </w:rPr>
              <w:t xml:space="preserve"> old</w:t>
            </w:r>
          </w:p>
        </w:tc>
      </w:tr>
      <w:tr w:rsidR="00A5404F" w14:paraId="7818CB16" w14:textId="77777777" w:rsidTr="001E6A5C">
        <w:trPr>
          <w:trHeight w:val="105"/>
        </w:trPr>
        <w:tc>
          <w:tcPr>
            <w:tcW w:w="1386" w:type="dxa"/>
            <w:tcBorders>
              <w:top w:val="single" w:sz="4" w:space="0" w:color="auto"/>
              <w:left w:val="single" w:sz="4" w:space="0" w:color="000000"/>
              <w:bottom w:val="single" w:sz="4" w:space="0" w:color="000000"/>
              <w:right w:val="single" w:sz="4" w:space="0" w:color="000000"/>
            </w:tcBorders>
          </w:tcPr>
          <w:p w14:paraId="19AD3647"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lastRenderedPageBreak/>
              <w:t>Learning situations:</w:t>
            </w:r>
          </w:p>
        </w:tc>
        <w:tc>
          <w:tcPr>
            <w:tcW w:w="3312" w:type="dxa"/>
            <w:tcBorders>
              <w:top w:val="single" w:sz="4" w:space="0" w:color="auto"/>
              <w:left w:val="single" w:sz="4" w:space="0" w:color="000000"/>
              <w:bottom w:val="single" w:sz="4" w:space="0" w:color="000000"/>
              <w:right w:val="single" w:sz="4" w:space="0" w:color="000000"/>
            </w:tcBorders>
          </w:tcPr>
          <w:p w14:paraId="2507EE4D"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0000"/>
                <w:sz w:val="24"/>
                <w:szCs w:val="24"/>
              </w:rPr>
              <w:t>classrooms</w:t>
            </w:r>
          </w:p>
        </w:tc>
        <w:tc>
          <w:tcPr>
            <w:tcW w:w="2349" w:type="dxa"/>
            <w:tcBorders>
              <w:top w:val="single" w:sz="4" w:space="0" w:color="auto"/>
              <w:left w:val="single" w:sz="4" w:space="0" w:color="000000"/>
              <w:bottom w:val="single" w:sz="4" w:space="0" w:color="000000"/>
              <w:right w:val="single" w:sz="4" w:space="0" w:color="000000"/>
            </w:tcBorders>
          </w:tcPr>
          <w:p w14:paraId="3C4DD5C4"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Activity type :</w:t>
            </w:r>
          </w:p>
        </w:tc>
        <w:tc>
          <w:tcPr>
            <w:tcW w:w="6528" w:type="dxa"/>
            <w:tcBorders>
              <w:top w:val="single" w:sz="4" w:space="0" w:color="auto"/>
              <w:left w:val="single" w:sz="4" w:space="0" w:color="000000"/>
              <w:bottom w:val="single" w:sz="4" w:space="0" w:color="000000"/>
              <w:right w:val="single" w:sz="4" w:space="0" w:color="000000"/>
            </w:tcBorders>
          </w:tcPr>
          <w:p w14:paraId="110E9939"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extracurricular</w:t>
            </w:r>
          </w:p>
        </w:tc>
      </w:tr>
      <w:tr w:rsidR="00A5404F" w14:paraId="7336FD5C" w14:textId="77777777">
        <w:trPr>
          <w:trHeight w:val="105"/>
        </w:trPr>
        <w:tc>
          <w:tcPr>
            <w:tcW w:w="4698" w:type="dxa"/>
            <w:gridSpan w:val="2"/>
            <w:tcBorders>
              <w:top w:val="nil"/>
              <w:left w:val="single" w:sz="4" w:space="0" w:color="000000"/>
              <w:bottom w:val="single" w:sz="4" w:space="0" w:color="000000"/>
              <w:right w:val="single" w:sz="4" w:space="0" w:color="000000"/>
            </w:tcBorders>
          </w:tcPr>
          <w:p w14:paraId="6A3411B6" w14:textId="021169F2"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b/>
                <w:color w:val="00B050"/>
                <w:sz w:val="24"/>
                <w:szCs w:val="24"/>
              </w:rPr>
              <w:t>Resources:</w:t>
            </w:r>
          </w:p>
        </w:tc>
        <w:tc>
          <w:tcPr>
            <w:tcW w:w="8877" w:type="dxa"/>
            <w:gridSpan w:val="2"/>
            <w:tcBorders>
              <w:top w:val="nil"/>
              <w:left w:val="single" w:sz="4" w:space="0" w:color="000000"/>
              <w:bottom w:val="single" w:sz="4" w:space="0" w:color="000000"/>
              <w:right w:val="single" w:sz="4" w:space="0" w:color="000000"/>
            </w:tcBorders>
          </w:tcPr>
          <w:p w14:paraId="6A9863BB"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Video projector, internet access</w:t>
            </w:r>
          </w:p>
        </w:tc>
      </w:tr>
      <w:tr w:rsidR="00A5404F" w14:paraId="5DC455C3" w14:textId="77777777" w:rsidTr="004C4383">
        <w:trPr>
          <w:trHeight w:val="105"/>
        </w:trPr>
        <w:tc>
          <w:tcPr>
            <w:tcW w:w="13575" w:type="dxa"/>
            <w:gridSpan w:val="4"/>
            <w:tcBorders>
              <w:top w:val="nil"/>
              <w:left w:val="single" w:sz="4" w:space="0" w:color="000000"/>
              <w:bottom w:val="single" w:sz="4" w:space="0" w:color="000000"/>
              <w:right w:val="single" w:sz="4" w:space="0" w:color="000000"/>
            </w:tcBorders>
          </w:tcPr>
          <w:p w14:paraId="1FA29900" w14:textId="77777777" w:rsidR="00A5404F" w:rsidRDefault="00000000">
            <w:pPr>
              <w:pBdr>
                <w:top w:val="nil"/>
                <w:left w:val="nil"/>
                <w:bottom w:val="nil"/>
                <w:right w:val="nil"/>
                <w:between w:val="nil"/>
              </w:pBdr>
              <w:spacing w:after="0"/>
              <w:jc w:val="center"/>
              <w:rPr>
                <w:rFonts w:ascii="Times New Roman" w:eastAsia="Times New Roman" w:hAnsi="Times New Roman" w:cs="Times New Roman"/>
                <w:b/>
                <w:color w:val="00B050"/>
                <w:sz w:val="21"/>
                <w:szCs w:val="21"/>
              </w:rPr>
            </w:pPr>
            <w:r>
              <w:rPr>
                <w:rFonts w:ascii="Times New Roman" w:eastAsia="Times New Roman" w:hAnsi="Times New Roman" w:cs="Times New Roman"/>
                <w:b/>
                <w:color w:val="00B050"/>
                <w:sz w:val="24"/>
                <w:szCs w:val="24"/>
              </w:rPr>
              <w:t>Learning development</w:t>
            </w:r>
            <w:r>
              <w:rPr>
                <w:rFonts w:ascii="Times New Roman" w:eastAsia="Times New Roman" w:hAnsi="Times New Roman" w:cs="Times New Roman"/>
                <w:b/>
                <w:color w:val="00B050"/>
                <w:sz w:val="21"/>
                <w:szCs w:val="21"/>
              </w:rPr>
              <w:t>:</w:t>
            </w:r>
          </w:p>
          <w:p w14:paraId="3BD4621A" w14:textId="77777777" w:rsidR="00A5404F" w:rsidRDefault="00A5404F">
            <w:pPr>
              <w:pBdr>
                <w:top w:val="nil"/>
                <w:left w:val="nil"/>
                <w:bottom w:val="nil"/>
                <w:right w:val="nil"/>
                <w:between w:val="nil"/>
              </w:pBdr>
              <w:spacing w:after="0"/>
              <w:jc w:val="center"/>
              <w:rPr>
                <w:rFonts w:ascii="Times New Roman" w:eastAsia="Times New Roman" w:hAnsi="Times New Roman" w:cs="Times New Roman"/>
                <w:b/>
                <w:color w:val="00B050"/>
                <w:sz w:val="24"/>
                <w:szCs w:val="24"/>
              </w:rPr>
            </w:pPr>
          </w:p>
        </w:tc>
      </w:tr>
      <w:tr w:rsidR="00A5404F" w14:paraId="162AE034" w14:textId="77777777">
        <w:trPr>
          <w:trHeight w:val="1644"/>
        </w:trPr>
        <w:tc>
          <w:tcPr>
            <w:tcW w:w="13575" w:type="dxa"/>
            <w:gridSpan w:val="4"/>
            <w:tcBorders>
              <w:top w:val="single" w:sz="4" w:space="0" w:color="000000"/>
              <w:left w:val="single" w:sz="4" w:space="0" w:color="000000"/>
              <w:bottom w:val="nil"/>
              <w:right w:val="single" w:sz="4" w:space="0" w:color="000000"/>
            </w:tcBorders>
            <w:shd w:val="clear" w:color="auto" w:fill="FFFFFF"/>
          </w:tcPr>
          <w:p w14:paraId="501AFD45" w14:textId="77777777" w:rsidR="00A5404F" w:rsidRDefault="00000000">
            <w:pPr>
              <w:shd w:val="clear" w:color="auto" w:fill="FFFFFF"/>
              <w:spacing w:after="0"/>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Problem definition: </w:t>
            </w:r>
          </w:p>
          <w:p w14:paraId="36731B54" w14:textId="77777777" w:rsidR="00A5404F" w:rsidRDefault="00000000">
            <w:pPr>
              <w:shd w:val="clear" w:color="auto" w:fill="FFFFFF"/>
              <w:spacing w:after="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•We introduce the students into the topic explaining how the traditional Romanian shirt for women, </w:t>
            </w:r>
            <w:proofErr w:type="spellStart"/>
            <w:r>
              <w:rPr>
                <w:rFonts w:ascii="Times New Roman" w:eastAsia="Times New Roman" w:hAnsi="Times New Roman" w:cs="Times New Roman"/>
                <w:b/>
                <w:i/>
                <w:sz w:val="24"/>
                <w:szCs w:val="24"/>
                <w:highlight w:val="white"/>
              </w:rPr>
              <w:t>ia</w:t>
            </w:r>
            <w:proofErr w:type="spellEnd"/>
            <w:r>
              <w:rPr>
                <w:rFonts w:ascii="Times New Roman" w:eastAsia="Times New Roman" w:hAnsi="Times New Roman" w:cs="Times New Roman"/>
                <w:sz w:val="24"/>
                <w:szCs w:val="24"/>
                <w:highlight w:val="white"/>
              </w:rPr>
              <w:t xml:space="preserve">, is made, to be able to establish its authenticity and to understand its symbols. </w:t>
            </w:r>
          </w:p>
          <w:p w14:paraId="78EC487E" w14:textId="77777777" w:rsidR="00A5404F" w:rsidRDefault="00000000">
            <w:pPr>
              <w:shd w:val="clear" w:color="auto" w:fill="FFFFFF"/>
              <w:spacing w:after="0"/>
              <w:jc w:val="both"/>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t xml:space="preserve">•We discuss the cultural value of </w:t>
            </w:r>
            <w:proofErr w:type="spellStart"/>
            <w:r>
              <w:rPr>
                <w:rFonts w:ascii="Times New Roman" w:eastAsia="Times New Roman" w:hAnsi="Times New Roman" w:cs="Times New Roman"/>
                <w:i/>
                <w:sz w:val="24"/>
                <w:szCs w:val="24"/>
                <w:highlight w:val="white"/>
              </w:rPr>
              <w:t>ia</w:t>
            </w:r>
            <w:proofErr w:type="spellEnd"/>
          </w:p>
          <w:p w14:paraId="1BA607F5" w14:textId="77777777" w:rsidR="00A5404F" w:rsidRDefault="00000000">
            <w:pPr>
              <w:shd w:val="clear" w:color="auto" w:fill="FFFFFF"/>
              <w:spacing w:after="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Nothing can better describe the history and specificity of a culture than the traditional costume. </w:t>
            </w:r>
            <w:proofErr w:type="spellStart"/>
            <w:r>
              <w:rPr>
                <w:rFonts w:ascii="Times New Roman" w:eastAsia="Times New Roman" w:hAnsi="Times New Roman" w:cs="Times New Roman"/>
                <w:i/>
                <w:sz w:val="24"/>
                <w:szCs w:val="24"/>
                <w:highlight w:val="white"/>
              </w:rPr>
              <w:t>Ia</w:t>
            </w:r>
            <w:proofErr w:type="spellEnd"/>
            <w:r>
              <w:rPr>
                <w:rFonts w:ascii="Times New Roman" w:eastAsia="Times New Roman" w:hAnsi="Times New Roman" w:cs="Times New Roman"/>
                <w:sz w:val="24"/>
                <w:szCs w:val="24"/>
                <w:highlight w:val="white"/>
              </w:rPr>
              <w:t xml:space="preserve"> is the basic piece of the traditional women's costume. The word</w:t>
            </w:r>
            <w:r>
              <w:rPr>
                <w:rFonts w:ascii="Times New Roman" w:eastAsia="Times New Roman" w:hAnsi="Times New Roman" w:cs="Times New Roman"/>
                <w:i/>
                <w:sz w:val="24"/>
                <w:szCs w:val="24"/>
                <w:highlight w:val="white"/>
              </w:rPr>
              <w:t>ie</w:t>
            </w:r>
            <w:r>
              <w:rPr>
                <w:rFonts w:ascii="Times New Roman" w:eastAsia="Times New Roman" w:hAnsi="Times New Roman" w:cs="Times New Roman"/>
                <w:sz w:val="24"/>
                <w:szCs w:val="24"/>
                <w:highlight w:val="white"/>
              </w:rPr>
              <w:t xml:space="preserve"> is attributed only to traditional women's shirts. </w:t>
            </w:r>
          </w:p>
          <w:p w14:paraId="4B8BF0FC" w14:textId="77777777" w:rsidR="00A5404F" w:rsidRDefault="00000000">
            <w:pPr>
              <w:shd w:val="clear" w:color="auto" w:fill="FFFFFF"/>
              <w:spacing w:after="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 xml:space="preserve">From an etymological point of view, the word </w:t>
            </w:r>
            <w:proofErr w:type="spellStart"/>
            <w:r>
              <w:rPr>
                <w:rFonts w:ascii="Times New Roman" w:eastAsia="Times New Roman" w:hAnsi="Times New Roman" w:cs="Times New Roman"/>
                <w:i/>
                <w:sz w:val="24"/>
                <w:szCs w:val="24"/>
                <w:highlight w:val="white"/>
              </w:rPr>
              <w:t>ie</w:t>
            </w:r>
            <w:proofErr w:type="spellEnd"/>
            <w:r>
              <w:rPr>
                <w:rFonts w:ascii="Times New Roman" w:eastAsia="Times New Roman" w:hAnsi="Times New Roman" w:cs="Times New Roman"/>
                <w:sz w:val="24"/>
                <w:szCs w:val="24"/>
                <w:highlight w:val="white"/>
              </w:rPr>
              <w:t xml:space="preserve">, attributed to the traditional shirt of the Romanian costume, is derived from the Latin tunicae </w:t>
            </w:r>
            <w:proofErr w:type="spellStart"/>
            <w:r>
              <w:rPr>
                <w:rFonts w:ascii="Times New Roman" w:eastAsia="Times New Roman" w:hAnsi="Times New Roman" w:cs="Times New Roman"/>
                <w:sz w:val="24"/>
                <w:szCs w:val="24"/>
                <w:highlight w:val="white"/>
              </w:rPr>
              <w:t>lineae</w:t>
            </w:r>
            <w:proofErr w:type="spellEnd"/>
            <w:r>
              <w:rPr>
                <w:rFonts w:ascii="Times New Roman" w:eastAsia="Times New Roman" w:hAnsi="Times New Roman" w:cs="Times New Roman"/>
                <w:sz w:val="24"/>
                <w:szCs w:val="24"/>
                <w:highlight w:val="white"/>
              </w:rPr>
              <w:t xml:space="preserve">, which means the thin tunic worn on the skin. Its story begins during the </w:t>
            </w:r>
            <w:proofErr w:type="spellStart"/>
            <w:r>
              <w:rPr>
                <w:rFonts w:ascii="Times New Roman" w:eastAsia="Times New Roman" w:hAnsi="Times New Roman" w:cs="Times New Roman"/>
                <w:sz w:val="24"/>
                <w:szCs w:val="24"/>
                <w:highlight w:val="white"/>
              </w:rPr>
              <w:t>Cucuteni</w:t>
            </w:r>
            <w:proofErr w:type="spellEnd"/>
            <w:r>
              <w:rPr>
                <w:rFonts w:ascii="Times New Roman" w:eastAsia="Times New Roman" w:hAnsi="Times New Roman" w:cs="Times New Roman"/>
                <w:sz w:val="24"/>
                <w:szCs w:val="24"/>
                <w:highlight w:val="white"/>
              </w:rPr>
              <w:t xml:space="preserve"> culture, the oldest civilization in Europe, which lived between 5,200 and 3,200 BC, on the current territory of Moldova, northeastern </w:t>
            </w:r>
            <w:proofErr w:type="spellStart"/>
            <w:r>
              <w:rPr>
                <w:rFonts w:ascii="Times New Roman" w:eastAsia="Times New Roman" w:hAnsi="Times New Roman" w:cs="Times New Roman"/>
                <w:sz w:val="24"/>
                <w:szCs w:val="24"/>
                <w:highlight w:val="white"/>
              </w:rPr>
              <w:t>Muntenia</w:t>
            </w:r>
            <w:proofErr w:type="spellEnd"/>
            <w:r>
              <w:rPr>
                <w:rFonts w:ascii="Times New Roman" w:eastAsia="Times New Roman" w:hAnsi="Times New Roman" w:cs="Times New Roman"/>
                <w:sz w:val="24"/>
                <w:szCs w:val="24"/>
                <w:highlight w:val="white"/>
              </w:rPr>
              <w:t xml:space="preserve">, southeastern Transylvania and </w:t>
            </w:r>
            <w:proofErr w:type="spellStart"/>
            <w:r>
              <w:rPr>
                <w:rFonts w:ascii="Times New Roman" w:eastAsia="Times New Roman" w:hAnsi="Times New Roman" w:cs="Times New Roman"/>
                <w:sz w:val="24"/>
                <w:szCs w:val="24"/>
                <w:highlight w:val="white"/>
              </w:rPr>
              <w:t>Bessarabia.The</w:t>
            </w:r>
            <w:proofErr w:type="spellEnd"/>
            <w:r>
              <w:rPr>
                <w:rFonts w:ascii="Times New Roman" w:eastAsia="Times New Roman" w:hAnsi="Times New Roman" w:cs="Times New Roman"/>
                <w:sz w:val="24"/>
                <w:szCs w:val="24"/>
                <w:highlight w:val="white"/>
              </w:rPr>
              <w:t xml:space="preserve"> craft of making </w:t>
            </w:r>
            <w:proofErr w:type="spellStart"/>
            <w:r>
              <w:rPr>
                <w:rFonts w:ascii="Times New Roman" w:eastAsia="Times New Roman" w:hAnsi="Times New Roman" w:cs="Times New Roman"/>
                <w:i/>
                <w:sz w:val="24"/>
                <w:szCs w:val="24"/>
                <w:highlight w:val="white"/>
              </w:rPr>
              <w:t>ia</w:t>
            </w:r>
            <w:proofErr w:type="spellEnd"/>
            <w:r>
              <w:rPr>
                <w:rFonts w:ascii="Times New Roman" w:eastAsia="Times New Roman" w:hAnsi="Times New Roman" w:cs="Times New Roman"/>
                <w:sz w:val="24"/>
                <w:szCs w:val="24"/>
                <w:highlight w:val="white"/>
              </w:rPr>
              <w:t xml:space="preserve"> has lasted over time because it has been passed from generation to </w:t>
            </w:r>
            <w:proofErr w:type="spellStart"/>
            <w:r>
              <w:rPr>
                <w:rFonts w:ascii="Times New Roman" w:eastAsia="Times New Roman" w:hAnsi="Times New Roman" w:cs="Times New Roman"/>
                <w:sz w:val="24"/>
                <w:szCs w:val="24"/>
                <w:highlight w:val="white"/>
              </w:rPr>
              <w:t>generation.</w:t>
            </w:r>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Romanian </w:t>
            </w:r>
            <w:proofErr w:type="spellStart"/>
            <w:r>
              <w:rPr>
                <w:rFonts w:ascii="Times New Roman" w:eastAsia="Times New Roman" w:hAnsi="Times New Roman" w:cs="Times New Roman"/>
                <w:i/>
                <w:sz w:val="24"/>
                <w:szCs w:val="24"/>
              </w:rPr>
              <w:t>ia</w:t>
            </w:r>
            <w:proofErr w:type="spellEnd"/>
            <w:r>
              <w:rPr>
                <w:rFonts w:ascii="Times New Roman" w:eastAsia="Times New Roman" w:hAnsi="Times New Roman" w:cs="Times New Roman"/>
                <w:sz w:val="24"/>
                <w:szCs w:val="24"/>
              </w:rPr>
              <w:t xml:space="preserve"> is a broad and complex code of symbols, which briefly tells the story of the individual bearer, but also of the </w:t>
            </w:r>
            <w:proofErr w:type="spellStart"/>
            <w:r>
              <w:rPr>
                <w:rFonts w:ascii="Times New Roman" w:eastAsia="Times New Roman" w:hAnsi="Times New Roman" w:cs="Times New Roman"/>
                <w:sz w:val="24"/>
                <w:szCs w:val="24"/>
              </w:rPr>
              <w:t>communityhe</w:t>
            </w:r>
            <w:proofErr w:type="spellEnd"/>
            <w:r>
              <w:rPr>
                <w:rFonts w:ascii="Times New Roman" w:eastAsia="Times New Roman" w:hAnsi="Times New Roman" w:cs="Times New Roman"/>
                <w:sz w:val="24"/>
                <w:szCs w:val="24"/>
              </w:rPr>
              <w:t xml:space="preserve"> comes from. A code that uses simple means-tailoring, material, colors, embroidered symbols - and says a lot in a little. Without seeing the wearer, but only the garment, we can find out, immediately, everything about him: ethnicity, sex, age, marital status, place of origin, destination of the garment (work, celebration, wedding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w:t>
            </w:r>
          </w:p>
          <w:p w14:paraId="52A8C91D" w14:textId="77777777" w:rsidR="00A5404F" w:rsidRDefault="00000000">
            <w:pPr>
              <w:shd w:val="clear" w:color="auto" w:fill="FFFFFF"/>
              <w:spacing w:after="0"/>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 xml:space="preserve">The other elements of the traditional costume are extremely pleasantly outlined around </w:t>
            </w:r>
            <w:r>
              <w:rPr>
                <w:rFonts w:ascii="Times New Roman" w:eastAsia="Times New Roman" w:hAnsi="Times New Roman" w:cs="Times New Roman"/>
                <w:i/>
                <w:sz w:val="24"/>
                <w:szCs w:val="24"/>
                <w:highlight w:val="white"/>
              </w:rPr>
              <w:t>ia</w:t>
            </w:r>
            <w:r>
              <w:rPr>
                <w:rFonts w:ascii="Times New Roman" w:eastAsia="Times New Roman" w:hAnsi="Times New Roman" w:cs="Times New Roman"/>
                <w:sz w:val="24"/>
                <w:szCs w:val="24"/>
                <w:highlight w:val="white"/>
              </w:rPr>
              <w:t>.</w:t>
            </w:r>
            <w:proofErr w:type="spellStart"/>
            <w:r>
              <w:rPr>
                <w:rFonts w:ascii="Times New Roman" w:eastAsia="Times New Roman" w:hAnsi="Times New Roman" w:cs="Times New Roman"/>
                <w:sz w:val="24"/>
                <w:szCs w:val="24"/>
                <w:highlight w:val="white"/>
              </w:rPr>
              <w:t>All together</w:t>
            </w:r>
            <w:proofErr w:type="spellEnd"/>
            <w:r>
              <w:rPr>
                <w:rFonts w:ascii="Times New Roman" w:eastAsia="Times New Roman" w:hAnsi="Times New Roman" w:cs="Times New Roman"/>
                <w:sz w:val="24"/>
                <w:szCs w:val="24"/>
                <w:highlight w:val="white"/>
              </w:rPr>
              <w:t xml:space="preserve">, in a chromatic and ornamental harmony, they make up the uniqueness of the Romanian folk costume. For Romanians, the </w:t>
            </w:r>
            <w:proofErr w:type="spellStart"/>
            <w:r>
              <w:rPr>
                <w:rFonts w:ascii="Times New Roman" w:eastAsia="Times New Roman" w:hAnsi="Times New Roman" w:cs="Times New Roman"/>
                <w:sz w:val="24"/>
                <w:szCs w:val="24"/>
                <w:highlight w:val="white"/>
              </w:rPr>
              <w:t>traditional</w:t>
            </w:r>
            <w:r>
              <w:rPr>
                <w:rFonts w:ascii="Times New Roman" w:eastAsia="Times New Roman" w:hAnsi="Times New Roman" w:cs="Times New Roman"/>
                <w:i/>
                <w:sz w:val="24"/>
                <w:szCs w:val="24"/>
                <w:highlight w:val="white"/>
              </w:rPr>
              <w:t>ia</w:t>
            </w:r>
            <w:proofErr w:type="spellEnd"/>
            <w:r>
              <w:rPr>
                <w:rFonts w:ascii="Times New Roman" w:eastAsia="Times New Roman" w:hAnsi="Times New Roman" w:cs="Times New Roman"/>
                <w:sz w:val="24"/>
                <w:szCs w:val="24"/>
                <w:highlight w:val="white"/>
              </w:rPr>
              <w:t xml:space="preserve"> is and must remain, a national symbol, an element that highlights our history, present, permanence and continuity, but also a characteristic of our cultural future. After the Great Union of 1918, </w:t>
            </w:r>
            <w:proofErr w:type="spellStart"/>
            <w:r>
              <w:rPr>
                <w:rFonts w:ascii="Times New Roman" w:eastAsia="Times New Roman" w:hAnsi="Times New Roman" w:cs="Times New Roman"/>
                <w:i/>
                <w:sz w:val="24"/>
                <w:szCs w:val="24"/>
                <w:highlight w:val="white"/>
              </w:rPr>
              <w:t>ia</w:t>
            </w:r>
            <w:proofErr w:type="spellEnd"/>
            <w:r>
              <w:rPr>
                <w:rFonts w:ascii="Times New Roman" w:eastAsia="Times New Roman" w:hAnsi="Times New Roman" w:cs="Times New Roman"/>
                <w:sz w:val="24"/>
                <w:szCs w:val="24"/>
                <w:highlight w:val="white"/>
              </w:rPr>
              <w:t xml:space="preserve"> was promoted as a unitary symbol of Romanians, the folk costume being similar in all areas around the country. Preserving, until nowadays, both archaic tailoring systems and ancient ornamental motifs, the shirt has best preserved the features of our ancient specificity.</w:t>
            </w:r>
          </w:p>
          <w:p w14:paraId="30384802" w14:textId="77777777" w:rsidR="00A5404F" w:rsidRDefault="00000000">
            <w:pPr>
              <w:shd w:val="clear" w:color="auto" w:fill="FFFFFF"/>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Romanian costume, implicitly, has two essential characteristics: its unity and continuity. Through continuity we understand the path traveled by the folk costume born on the ancient hearth of the Dacian civilization, to this day. Through unity we must understand those features, those essential aspects that can be seen in the Romanian costume throughout the country. Romania is divided into seven folk </w:t>
            </w:r>
            <w:r>
              <w:rPr>
                <w:rFonts w:ascii="Times New Roman" w:eastAsia="Times New Roman" w:hAnsi="Times New Roman" w:cs="Times New Roman"/>
                <w:sz w:val="24"/>
                <w:szCs w:val="24"/>
              </w:rPr>
              <w:lastRenderedPageBreak/>
              <w:t xml:space="preserve">regions, each with its own specificity, but </w:t>
            </w:r>
            <w:proofErr w:type="spellStart"/>
            <w:r>
              <w:rPr>
                <w:rFonts w:ascii="Times New Roman" w:eastAsia="Times New Roman" w:hAnsi="Times New Roman" w:cs="Times New Roman"/>
                <w:i/>
                <w:sz w:val="24"/>
                <w:szCs w:val="24"/>
              </w:rPr>
              <w:t>ia</w:t>
            </w:r>
            <w:proofErr w:type="spellEnd"/>
            <w:r>
              <w:rPr>
                <w:rFonts w:ascii="Times New Roman" w:eastAsia="Times New Roman" w:hAnsi="Times New Roman" w:cs="Times New Roman"/>
                <w:sz w:val="24"/>
                <w:szCs w:val="24"/>
              </w:rPr>
              <w:t xml:space="preserve"> represents a unitary structure that contains essential features and aspects that can be noticed throughout the country.</w:t>
            </w:r>
          </w:p>
          <w:p w14:paraId="7A2F52D5" w14:textId="77777777" w:rsidR="00A5404F" w:rsidRDefault="00000000">
            <w:pPr>
              <w:shd w:val="clear" w:color="auto" w:fill="FFFFFF"/>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characteristics of the </w:t>
            </w:r>
            <w:proofErr w:type="spellStart"/>
            <w:r>
              <w:rPr>
                <w:rFonts w:ascii="Times New Roman" w:eastAsia="Times New Roman" w:hAnsi="Times New Roman" w:cs="Times New Roman"/>
                <w:i/>
                <w:sz w:val="24"/>
                <w:szCs w:val="24"/>
              </w:rPr>
              <w:t>ia</w:t>
            </w:r>
            <w:proofErr w:type="spellEnd"/>
            <w:r>
              <w:rPr>
                <w:rFonts w:ascii="Times New Roman" w:eastAsia="Times New Roman" w:hAnsi="Times New Roman" w:cs="Times New Roman"/>
                <w:sz w:val="24"/>
                <w:szCs w:val="24"/>
              </w:rPr>
              <w:t xml:space="preserve"> are given by the sewing patter(the shoulder part, which joins the front and back of the sleeve), ‘</w:t>
            </w:r>
            <w:proofErr w:type="spellStart"/>
            <w:r>
              <w:rPr>
                <w:rFonts w:ascii="Times New Roman" w:eastAsia="Times New Roman" w:hAnsi="Times New Roman" w:cs="Times New Roman"/>
                <w:i/>
                <w:sz w:val="24"/>
                <w:szCs w:val="24"/>
              </w:rPr>
              <w:t>încrețul</w:t>
            </w:r>
            <w:proofErr w:type="spellEnd"/>
            <w:r>
              <w:rPr>
                <w:rFonts w:ascii="Times New Roman" w:eastAsia="Times New Roman" w:hAnsi="Times New Roman" w:cs="Times New Roman"/>
                <w:i/>
                <w:sz w:val="24"/>
                <w:szCs w:val="24"/>
              </w:rPr>
              <w:t xml:space="preserve">’, the crease </w:t>
            </w:r>
            <w:r>
              <w:rPr>
                <w:rFonts w:ascii="Times New Roman" w:eastAsia="Times New Roman" w:hAnsi="Times New Roman" w:cs="Times New Roman"/>
                <w:sz w:val="24"/>
                <w:szCs w:val="24"/>
              </w:rPr>
              <w:t xml:space="preserve">(it emerged for practical reasons: in the past the elastic was not invented, and the </w:t>
            </w:r>
            <w:proofErr w:type="spellStart"/>
            <w:r>
              <w:rPr>
                <w:rFonts w:ascii="Times New Roman" w:eastAsia="Times New Roman" w:hAnsi="Times New Roman" w:cs="Times New Roman"/>
                <w:i/>
                <w:sz w:val="24"/>
                <w:szCs w:val="24"/>
              </w:rPr>
              <w:t>încreț</w:t>
            </w:r>
            <w:proofErr w:type="spellEnd"/>
            <w:r>
              <w:rPr>
                <w:rFonts w:ascii="Times New Roman" w:eastAsia="Times New Roman" w:hAnsi="Times New Roman" w:cs="Times New Roman"/>
                <w:sz w:val="24"/>
                <w:szCs w:val="24"/>
              </w:rPr>
              <w:t xml:space="preserve"> had a similar role, linking the narrower part (</w:t>
            </w:r>
            <w:proofErr w:type="spellStart"/>
            <w:r>
              <w:rPr>
                <w:rFonts w:ascii="Times New Roman" w:eastAsia="Times New Roman" w:hAnsi="Times New Roman" w:cs="Times New Roman"/>
                <w:sz w:val="24"/>
                <w:szCs w:val="24"/>
              </w:rPr>
              <w:t>altița</w:t>
            </w:r>
            <w:proofErr w:type="spellEnd"/>
            <w:r>
              <w:rPr>
                <w:rFonts w:ascii="Times New Roman" w:eastAsia="Times New Roman" w:hAnsi="Times New Roman" w:cs="Times New Roman"/>
                <w:sz w:val="24"/>
                <w:szCs w:val="24"/>
              </w:rPr>
              <w:t xml:space="preserve">) with the rest of the sleeve, which was wider to be more comfortable), </w:t>
            </w:r>
            <w:r>
              <w:rPr>
                <w:rFonts w:ascii="Times New Roman" w:eastAsia="Times New Roman" w:hAnsi="Times New Roman" w:cs="Times New Roman"/>
                <w:i/>
                <w:sz w:val="24"/>
                <w:szCs w:val="24"/>
              </w:rPr>
              <w:t>‘</w:t>
            </w:r>
            <w:proofErr w:type="spellStart"/>
            <w:r>
              <w:rPr>
                <w:rFonts w:ascii="Times New Roman" w:eastAsia="Times New Roman" w:hAnsi="Times New Roman" w:cs="Times New Roman"/>
                <w:i/>
                <w:sz w:val="24"/>
                <w:szCs w:val="24"/>
              </w:rPr>
              <w:t>altita</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(the wide band, the defining and unique element of the pattern), the </w:t>
            </w:r>
            <w:r>
              <w:rPr>
                <w:rFonts w:ascii="Times New Roman" w:eastAsia="Times New Roman" w:hAnsi="Times New Roman" w:cs="Times New Roman"/>
                <w:i/>
                <w:sz w:val="24"/>
                <w:szCs w:val="24"/>
              </w:rPr>
              <w:t>‘rivers’</w:t>
            </w:r>
            <w:r>
              <w:rPr>
                <w:rFonts w:ascii="Times New Roman" w:eastAsia="Times New Roman" w:hAnsi="Times New Roman" w:cs="Times New Roman"/>
                <w:sz w:val="24"/>
                <w:szCs w:val="24"/>
              </w:rPr>
              <w:t xml:space="preserve"> (straight or oblique strips on the chest and sleeves) </w:t>
            </w:r>
            <w:proofErr w:type="spellStart"/>
            <w:r>
              <w:rPr>
                <w:rFonts w:ascii="Times New Roman" w:eastAsia="Times New Roman" w:hAnsi="Times New Roman" w:cs="Times New Roman"/>
                <w:sz w:val="24"/>
                <w:szCs w:val="24"/>
              </w:rPr>
              <w:t>and</w:t>
            </w:r>
            <w:r>
              <w:rPr>
                <w:rFonts w:ascii="Times New Roman" w:eastAsia="Times New Roman" w:hAnsi="Times New Roman" w:cs="Times New Roman"/>
                <w:i/>
                <w:sz w:val="24"/>
                <w:szCs w:val="24"/>
              </w:rPr>
              <w:t>‘bibiluri</w:t>
            </w:r>
            <w:proofErr w:type="spellEnd"/>
            <w:r>
              <w:rPr>
                <w:rFonts w:ascii="Times New Roman" w:eastAsia="Times New Roman" w:hAnsi="Times New Roman" w:cs="Times New Roman"/>
                <w:i/>
                <w:sz w:val="24"/>
                <w:szCs w:val="24"/>
              </w:rPr>
              <w:t xml:space="preserve">’, the wrenches </w:t>
            </w: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sewings</w:t>
            </w:r>
            <w:proofErr w:type="spellEnd"/>
            <w:r>
              <w:rPr>
                <w:rFonts w:ascii="Times New Roman" w:eastAsia="Times New Roman" w:hAnsi="Times New Roman" w:cs="Times New Roman"/>
                <w:sz w:val="24"/>
                <w:szCs w:val="24"/>
              </w:rPr>
              <w:t xml:space="preserve"> joining fabric pieces). Another feature of the women's costume is the use of color, the background of the fabrics (linen, hemp, cotton, silk, or wool) is white. </w:t>
            </w:r>
          </w:p>
          <w:p w14:paraId="0489BAFB" w14:textId="77777777" w:rsidR="00A5404F" w:rsidRDefault="00000000">
            <w:pPr>
              <w:shd w:val="clear" w:color="auto" w:fill="FFFFFF"/>
              <w:spacing w:after="0"/>
              <w:jc w:val="both"/>
              <w:rPr>
                <w:rFonts w:ascii="Times New Roman" w:eastAsia="Times New Roman" w:hAnsi="Times New Roman" w:cs="Times New Roman"/>
                <w:b/>
                <w:color w:val="C00000"/>
                <w:sz w:val="24"/>
                <w:szCs w:val="24"/>
              </w:rPr>
            </w:pPr>
            <w:r>
              <w:rPr>
                <w:rFonts w:ascii="Times New Roman" w:eastAsia="Times New Roman" w:hAnsi="Times New Roman" w:cs="Times New Roman"/>
                <w:sz w:val="24"/>
                <w:szCs w:val="24"/>
              </w:rPr>
              <w:t xml:space="preserve">Therefore, we aim to reconstruct the traditional Romanian shirt for women, so that it can be </w:t>
            </w:r>
            <w:proofErr w:type="spellStart"/>
            <w:r>
              <w:rPr>
                <w:rFonts w:ascii="Times New Roman" w:eastAsia="Times New Roman" w:hAnsi="Times New Roman" w:cs="Times New Roman"/>
                <w:sz w:val="24"/>
                <w:szCs w:val="24"/>
              </w:rPr>
              <w:t>recognised</w:t>
            </w:r>
            <w:proofErr w:type="spellEnd"/>
            <w:r>
              <w:rPr>
                <w:rFonts w:ascii="Times New Roman" w:eastAsia="Times New Roman" w:hAnsi="Times New Roman" w:cs="Times New Roman"/>
                <w:sz w:val="24"/>
                <w:szCs w:val="24"/>
              </w:rPr>
              <w:t xml:space="preserve"> by students.</w:t>
            </w:r>
          </w:p>
          <w:p w14:paraId="32D6DD91" w14:textId="77777777" w:rsidR="00A5404F" w:rsidRDefault="00000000">
            <w:pPr>
              <w:shd w:val="clear" w:color="auto" w:fill="FFFFFF"/>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 </w:t>
            </w:r>
            <w:r>
              <w:rPr>
                <w:rFonts w:ascii="Times New Roman" w:eastAsia="Times New Roman" w:hAnsi="Times New Roman" w:cs="Times New Roman"/>
                <w:b/>
                <w:sz w:val="24"/>
                <w:szCs w:val="24"/>
              </w:rPr>
              <w:t xml:space="preserve">if </w:t>
            </w:r>
            <w:r>
              <w:rPr>
                <w:rFonts w:ascii="Times New Roman" w:eastAsia="Times New Roman" w:hAnsi="Times New Roman" w:cs="Times New Roman"/>
                <w:sz w:val="24"/>
                <w:szCs w:val="24"/>
              </w:rPr>
              <w:t xml:space="preserve">we see an </w:t>
            </w:r>
            <w:proofErr w:type="spellStart"/>
            <w:r>
              <w:rPr>
                <w:rFonts w:ascii="Times New Roman" w:eastAsia="Times New Roman" w:hAnsi="Times New Roman" w:cs="Times New Roman"/>
                <w:i/>
                <w:sz w:val="24"/>
                <w:szCs w:val="24"/>
              </w:rPr>
              <w:t>ia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then</w:t>
            </w:r>
            <w:r>
              <w:rPr>
                <w:rFonts w:ascii="Times New Roman" w:eastAsia="Times New Roman" w:hAnsi="Times New Roman" w:cs="Times New Roman"/>
                <w:sz w:val="24"/>
                <w:szCs w:val="24"/>
              </w:rPr>
              <w:t xml:space="preserve">, can we recognize its authenticity </w:t>
            </w:r>
            <w:r>
              <w:rPr>
                <w:rFonts w:ascii="Times New Roman" w:eastAsia="Times New Roman" w:hAnsi="Times New Roman" w:cs="Times New Roman"/>
                <w:b/>
                <w:sz w:val="24"/>
                <w:szCs w:val="24"/>
              </w:rPr>
              <w:t>or else</w:t>
            </w:r>
            <w:r>
              <w:rPr>
                <w:rFonts w:ascii="Times New Roman" w:eastAsia="Times New Roman" w:hAnsi="Times New Roman" w:cs="Times New Roman"/>
                <w:sz w:val="24"/>
                <w:szCs w:val="24"/>
              </w:rPr>
              <w:t>, can we determine its destination?</w:t>
            </w:r>
          </w:p>
          <w:p w14:paraId="77FEC7DC" w14:textId="77777777" w:rsidR="00A5404F" w:rsidRDefault="00A5404F">
            <w:pPr>
              <w:shd w:val="clear" w:color="auto" w:fill="FFFFFF"/>
              <w:spacing w:after="0"/>
              <w:jc w:val="both"/>
              <w:rPr>
                <w:rFonts w:ascii="Times New Roman" w:eastAsia="Times New Roman" w:hAnsi="Times New Roman" w:cs="Times New Roman"/>
                <w:sz w:val="24"/>
                <w:szCs w:val="24"/>
              </w:rPr>
            </w:pPr>
          </w:p>
          <w:p w14:paraId="04462801" w14:textId="711A2D2C"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b/>
                <w:color w:val="000000"/>
                <w:sz w:val="24"/>
                <w:szCs w:val="24"/>
                <w:highlight w:val="white"/>
              </w:rPr>
              <w:t>I</w:t>
            </w:r>
            <w:r>
              <w:rPr>
                <w:rFonts w:ascii="Times New Roman" w:eastAsia="Times New Roman" w:hAnsi="Times New Roman" w:cs="Times New Roman"/>
                <w:color w:val="000000"/>
                <w:sz w:val="24"/>
                <w:szCs w:val="24"/>
                <w:highlight w:val="white"/>
              </w:rPr>
              <w:t>.</w:t>
            </w:r>
            <w:r w:rsidR="001E6A5C">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b/>
                <w:color w:val="000000"/>
                <w:sz w:val="24"/>
                <w:szCs w:val="24"/>
                <w:highlight w:val="white"/>
              </w:rPr>
              <w:t>Decomposition:</w:t>
            </w:r>
          </w:p>
          <w:p w14:paraId="12796331"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1.</w:t>
            </w:r>
            <w:r>
              <w:rPr>
                <w:rFonts w:ascii="Times New Roman" w:eastAsia="Times New Roman" w:hAnsi="Times New Roman" w:cs="Times New Roman"/>
                <w:color w:val="000000"/>
                <w:sz w:val="24"/>
                <w:szCs w:val="24"/>
                <w:highlight w:val="white"/>
                <w:u w:val="single"/>
              </w:rPr>
              <w:t xml:space="preserve">Composition of an </w:t>
            </w:r>
            <w:proofErr w:type="spellStart"/>
            <w:r>
              <w:rPr>
                <w:rFonts w:ascii="Times New Roman" w:eastAsia="Times New Roman" w:hAnsi="Times New Roman" w:cs="Times New Roman"/>
                <w:i/>
                <w:color w:val="000000"/>
                <w:sz w:val="24"/>
                <w:szCs w:val="24"/>
                <w:highlight w:val="white"/>
                <w:u w:val="single"/>
              </w:rPr>
              <w:t>ia</w:t>
            </w:r>
            <w:proofErr w:type="spellEnd"/>
            <w:r>
              <w:rPr>
                <w:rFonts w:ascii="Times New Roman" w:eastAsia="Times New Roman" w:hAnsi="Times New Roman" w:cs="Times New Roman"/>
                <w:color w:val="000000"/>
                <w:sz w:val="24"/>
                <w:szCs w:val="24"/>
                <w:highlight w:val="white"/>
                <w:u w:val="single"/>
              </w:rPr>
              <w:t>:</w:t>
            </w:r>
          </w:p>
          <w:p w14:paraId="55DF0473" w14:textId="77777777" w:rsidR="00A5404F" w:rsidRDefault="00000000">
            <w:pPr>
              <w:numPr>
                <w:ilvl w:val="0"/>
                <w:numId w:val="12"/>
              </w:num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The shoulder – the sewing that connects the sleeve to the material that represents the front and back of the shirt;</w:t>
            </w:r>
          </w:p>
          <w:p w14:paraId="67BA8BB6" w14:textId="77777777" w:rsidR="00A5404F" w:rsidRDefault="00000000">
            <w:pPr>
              <w:numPr>
                <w:ilvl w:val="0"/>
                <w:numId w:val="12"/>
              </w:num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i/>
                <w:color w:val="000000"/>
                <w:sz w:val="24"/>
                <w:szCs w:val="24"/>
                <w:highlight w:val="white"/>
              </w:rPr>
              <w:t>‘</w:t>
            </w:r>
            <w:proofErr w:type="spellStart"/>
            <w:r>
              <w:rPr>
                <w:rFonts w:ascii="Times New Roman" w:eastAsia="Times New Roman" w:hAnsi="Times New Roman" w:cs="Times New Roman"/>
                <w:i/>
                <w:color w:val="000000"/>
                <w:sz w:val="24"/>
                <w:szCs w:val="24"/>
                <w:highlight w:val="white"/>
              </w:rPr>
              <w:t>Încrețul</w:t>
            </w:r>
            <w:proofErr w:type="spellEnd"/>
            <w:r>
              <w:rPr>
                <w:rFonts w:ascii="Times New Roman" w:eastAsia="Times New Roman" w:hAnsi="Times New Roman" w:cs="Times New Roman"/>
                <w:i/>
                <w:color w:val="000000"/>
                <w:sz w:val="24"/>
                <w:szCs w:val="24"/>
                <w:highlight w:val="white"/>
              </w:rPr>
              <w:t>’</w:t>
            </w:r>
            <w:r>
              <w:rPr>
                <w:rFonts w:ascii="Times New Roman" w:eastAsia="Times New Roman" w:hAnsi="Times New Roman" w:cs="Times New Roman"/>
                <w:color w:val="000000"/>
                <w:sz w:val="24"/>
                <w:szCs w:val="24"/>
                <w:highlight w:val="white"/>
              </w:rPr>
              <w:t xml:space="preserve"> – the way the sleeve wrinkles, in the absence of the elastic part;</w:t>
            </w:r>
          </w:p>
          <w:p w14:paraId="7A8EC072" w14:textId="77777777" w:rsidR="00A5404F" w:rsidRDefault="00000000">
            <w:pPr>
              <w:numPr>
                <w:ilvl w:val="0"/>
                <w:numId w:val="12"/>
              </w:num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proofErr w:type="spellStart"/>
            <w:r>
              <w:rPr>
                <w:rFonts w:ascii="Times New Roman" w:eastAsia="Times New Roman" w:hAnsi="Times New Roman" w:cs="Times New Roman"/>
                <w:i/>
                <w:color w:val="000000"/>
                <w:sz w:val="24"/>
                <w:szCs w:val="24"/>
                <w:highlight w:val="white"/>
              </w:rPr>
              <w:t>Altița</w:t>
            </w:r>
            <w:proofErr w:type="spellEnd"/>
            <w:r>
              <w:rPr>
                <w:rFonts w:ascii="Times New Roman" w:eastAsia="Times New Roman" w:hAnsi="Times New Roman" w:cs="Times New Roman"/>
                <w:color w:val="000000"/>
                <w:sz w:val="24"/>
                <w:szCs w:val="24"/>
                <w:highlight w:val="white"/>
              </w:rPr>
              <w:t xml:space="preserve"> – wide band and rich in various decorations on the sleeve; this is also the main element of an </w:t>
            </w:r>
            <w:proofErr w:type="spellStart"/>
            <w:r>
              <w:rPr>
                <w:rFonts w:ascii="Times New Roman" w:eastAsia="Times New Roman" w:hAnsi="Times New Roman" w:cs="Times New Roman"/>
                <w:i/>
                <w:color w:val="000000"/>
                <w:sz w:val="24"/>
                <w:szCs w:val="24"/>
                <w:highlight w:val="white"/>
              </w:rPr>
              <w:t>ia</w:t>
            </w:r>
            <w:proofErr w:type="spellEnd"/>
            <w:r>
              <w:rPr>
                <w:rFonts w:ascii="Times New Roman" w:eastAsia="Times New Roman" w:hAnsi="Times New Roman" w:cs="Times New Roman"/>
                <w:i/>
                <w:color w:val="000000"/>
                <w:sz w:val="24"/>
                <w:szCs w:val="24"/>
                <w:highlight w:val="white"/>
              </w:rPr>
              <w:t>;</w:t>
            </w:r>
          </w:p>
          <w:p w14:paraId="5179D4DE" w14:textId="77777777" w:rsidR="00A5404F" w:rsidRDefault="00000000">
            <w:pPr>
              <w:numPr>
                <w:ilvl w:val="0"/>
                <w:numId w:val="12"/>
              </w:num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Strips on the sleeves and chest – which can be straight or oblique, also called „ rivers”;</w:t>
            </w:r>
          </w:p>
          <w:p w14:paraId="49E82170" w14:textId="77777777" w:rsidR="00A5404F" w:rsidRDefault="00000000">
            <w:pPr>
              <w:numPr>
                <w:ilvl w:val="0"/>
                <w:numId w:val="12"/>
              </w:num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proofErr w:type="spellStart"/>
            <w:r>
              <w:rPr>
                <w:rFonts w:ascii="Times New Roman" w:eastAsia="Times New Roman" w:hAnsi="Times New Roman" w:cs="Times New Roman"/>
                <w:i/>
                <w:color w:val="000000"/>
                <w:sz w:val="24"/>
                <w:szCs w:val="24"/>
                <w:highlight w:val="white"/>
              </w:rPr>
              <w:t>Bibiluri</w:t>
            </w:r>
            <w:proofErr w:type="spellEnd"/>
            <w:r>
              <w:rPr>
                <w:rFonts w:ascii="Times New Roman" w:eastAsia="Times New Roman" w:hAnsi="Times New Roman" w:cs="Times New Roman"/>
                <w:color w:val="000000"/>
                <w:sz w:val="24"/>
                <w:szCs w:val="24"/>
                <w:highlight w:val="white"/>
              </w:rPr>
              <w:t xml:space="preserve"> (connection parts) – the strip that binds the fabric.</w:t>
            </w:r>
          </w:p>
          <w:p w14:paraId="6957A8E4" w14:textId="77777777" w:rsidR="00A5404F" w:rsidRDefault="00000000">
            <w:pPr>
              <w:numPr>
                <w:ilvl w:val="0"/>
                <w:numId w:val="12"/>
              </w:num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i/>
                <w:color w:val="000000"/>
                <w:sz w:val="24"/>
                <w:szCs w:val="24"/>
                <w:highlight w:val="white"/>
              </w:rPr>
              <w:t>The back</w:t>
            </w:r>
            <w:r>
              <w:rPr>
                <w:rFonts w:ascii="Times New Roman" w:eastAsia="Times New Roman" w:hAnsi="Times New Roman" w:cs="Times New Roman"/>
                <w:color w:val="000000"/>
                <w:sz w:val="24"/>
                <w:szCs w:val="24"/>
                <w:highlight w:val="white"/>
              </w:rPr>
              <w:t>- which is not embroidered.</w:t>
            </w:r>
          </w:p>
          <w:p w14:paraId="62F71F8C" w14:textId="77777777" w:rsidR="00A5404F" w:rsidRDefault="00A5404F">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highlight w:val="white"/>
              </w:rPr>
            </w:pPr>
          </w:p>
          <w:p w14:paraId="3D822D34"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highlight w:val="white"/>
              </w:rPr>
              <w:t>2.</w:t>
            </w:r>
            <w:r>
              <w:rPr>
                <w:rFonts w:ascii="Times New Roman" w:eastAsia="Times New Roman" w:hAnsi="Times New Roman" w:cs="Times New Roman"/>
                <w:color w:val="000000"/>
                <w:sz w:val="24"/>
                <w:szCs w:val="24"/>
                <w:highlight w:val="white"/>
                <w:u w:val="single"/>
              </w:rPr>
              <w:t>The element to be considered for determining the typology is the tailoring (Annex 1):</w:t>
            </w:r>
          </w:p>
          <w:p w14:paraId="460CFA95" w14:textId="77777777" w:rsidR="00A5404F" w:rsidRDefault="00000000">
            <w:pPr>
              <w:pBdr>
                <w:top w:val="nil"/>
                <w:left w:val="nil"/>
                <w:bottom w:val="nil"/>
                <w:right w:val="nil"/>
                <w:between w:val="nil"/>
              </w:pBdr>
              <w:spacing w:after="0"/>
              <w:ind w:left="72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Depending on how the front and the </w:t>
            </w:r>
            <w:proofErr w:type="spellStart"/>
            <w:r>
              <w:rPr>
                <w:rFonts w:ascii="Times New Roman" w:eastAsia="Times New Roman" w:hAnsi="Times New Roman" w:cs="Times New Roman"/>
                <w:color w:val="000000"/>
                <w:sz w:val="24"/>
                <w:szCs w:val="24"/>
              </w:rPr>
              <w:t>backparts</w:t>
            </w:r>
            <w:proofErr w:type="spellEnd"/>
            <w:r>
              <w:rPr>
                <w:rFonts w:ascii="Times New Roman" w:eastAsia="Times New Roman" w:hAnsi="Times New Roman" w:cs="Times New Roman"/>
                <w:color w:val="000000"/>
                <w:sz w:val="24"/>
                <w:szCs w:val="24"/>
              </w:rPr>
              <w:t xml:space="preserve"> are made, as well as how the sleeves are connected to them - from the shoulder or neck, we distinguish in the Romanian folk costume, two fundamental types of shirts: the straight and the wrinkled shirt, each with its variants. These two types coexisted throughout Romania, their frequency varying from one area to another.</w:t>
            </w:r>
          </w:p>
          <w:p w14:paraId="7AF60609" w14:textId="25C00528" w:rsidR="00A5404F" w:rsidRDefault="00000000">
            <w:pPr>
              <w:numPr>
                <w:ilvl w:val="0"/>
                <w:numId w:val="1"/>
              </w:num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 xml:space="preserve">The </w:t>
            </w:r>
            <w:r>
              <w:rPr>
                <w:rFonts w:ascii="Times New Roman" w:eastAsia="Times New Roman" w:hAnsi="Times New Roman" w:cs="Times New Roman"/>
                <w:b/>
                <w:color w:val="000000"/>
                <w:sz w:val="24"/>
                <w:szCs w:val="24"/>
              </w:rPr>
              <w:t>straight shirt</w:t>
            </w:r>
            <w:r>
              <w:rPr>
                <w:rFonts w:ascii="Times New Roman" w:eastAsia="Times New Roman" w:hAnsi="Times New Roman" w:cs="Times New Roman"/>
                <w:color w:val="000000"/>
                <w:sz w:val="24"/>
                <w:szCs w:val="24"/>
              </w:rPr>
              <w:t xml:space="preserve"> belongs to the original cultural background of humanity, having the </w:t>
            </w:r>
            <w:proofErr w:type="spellStart"/>
            <w:r>
              <w:rPr>
                <w:rFonts w:ascii="Times New Roman" w:eastAsia="Times New Roman" w:hAnsi="Times New Roman" w:cs="Times New Roman"/>
                <w:color w:val="000000"/>
                <w:sz w:val="24"/>
                <w:szCs w:val="24"/>
              </w:rPr>
              <w:t>tunicas</w:t>
            </w:r>
            <w:proofErr w:type="spellEnd"/>
            <w:r>
              <w:rPr>
                <w:rFonts w:ascii="Times New Roman" w:eastAsia="Times New Roman" w:hAnsi="Times New Roman" w:cs="Times New Roman"/>
                <w:color w:val="000000"/>
                <w:sz w:val="24"/>
                <w:szCs w:val="24"/>
              </w:rPr>
              <w:t xml:space="preserve"> a prototype, it was attested by the archaeological testimonies on the territory of Central Europe since the Bronze Age. Known to us, but also on the right side of the Prut river, under the name of ‘old shirt’, the straight shirt presents, </w:t>
            </w:r>
            <w:proofErr w:type="spellStart"/>
            <w:r>
              <w:rPr>
                <w:rFonts w:ascii="Times New Roman" w:eastAsia="Times New Roman" w:hAnsi="Times New Roman" w:cs="Times New Roman"/>
                <w:color w:val="000000"/>
                <w:sz w:val="24"/>
                <w:szCs w:val="24"/>
              </w:rPr>
              <w:t>throught</w:t>
            </w:r>
            <w:proofErr w:type="spellEnd"/>
            <w:r>
              <w:rPr>
                <w:rFonts w:ascii="Times New Roman" w:eastAsia="Times New Roman" w:hAnsi="Times New Roman" w:cs="Times New Roman"/>
                <w:color w:val="000000"/>
                <w:sz w:val="24"/>
                <w:szCs w:val="24"/>
              </w:rPr>
              <w:t xml:space="preserve"> Romania, a great morphological and stylistic unit, which is conferred both by the raw materials from which it is made - hemp, linen, cotton, </w:t>
            </w:r>
            <w:proofErr w:type="spellStart"/>
            <w:r>
              <w:rPr>
                <w:rFonts w:ascii="Times New Roman" w:eastAsia="Times New Roman" w:hAnsi="Times New Roman" w:cs="Times New Roman"/>
                <w:color w:val="000000"/>
                <w:sz w:val="24"/>
                <w:szCs w:val="24"/>
              </w:rPr>
              <w:t>borangic</w:t>
            </w:r>
            <w:proofErr w:type="spellEnd"/>
            <w:r>
              <w:rPr>
                <w:rFonts w:ascii="Times New Roman" w:eastAsia="Times New Roman" w:hAnsi="Times New Roman" w:cs="Times New Roman"/>
                <w:color w:val="000000"/>
                <w:sz w:val="24"/>
                <w:szCs w:val="24"/>
              </w:rPr>
              <w:t xml:space="preserve"> (silk) - the </w:t>
            </w:r>
            <w:proofErr w:type="spellStart"/>
            <w:r>
              <w:rPr>
                <w:rFonts w:ascii="Times New Roman" w:eastAsia="Times New Roman" w:hAnsi="Times New Roman" w:cs="Times New Roman"/>
                <w:color w:val="000000"/>
                <w:sz w:val="24"/>
                <w:szCs w:val="24"/>
              </w:rPr>
              <w:t>differentways</w:t>
            </w:r>
            <w:proofErr w:type="spellEnd"/>
            <w:r>
              <w:rPr>
                <w:rFonts w:ascii="Times New Roman" w:eastAsia="Times New Roman" w:hAnsi="Times New Roman" w:cs="Times New Roman"/>
                <w:color w:val="000000"/>
                <w:sz w:val="24"/>
                <w:szCs w:val="24"/>
              </w:rPr>
              <w:t xml:space="preserve"> of association of the fibers used, the elements of the cut and the terminology related to them, as well as the decorations. The sleeves were either loose at the lower end or clenched on bracelets in the shape of two-fingered wide straps, </w:t>
            </w:r>
            <w:proofErr w:type="spellStart"/>
            <w:r>
              <w:rPr>
                <w:rFonts w:ascii="Times New Roman" w:eastAsia="Times New Roman" w:hAnsi="Times New Roman" w:cs="Times New Roman"/>
                <w:color w:val="000000"/>
                <w:sz w:val="24"/>
                <w:szCs w:val="24"/>
              </w:rPr>
              <w:lastRenderedPageBreak/>
              <w:t>astened</w:t>
            </w:r>
            <w:proofErr w:type="spellEnd"/>
            <w:r>
              <w:rPr>
                <w:rFonts w:ascii="Times New Roman" w:eastAsia="Times New Roman" w:hAnsi="Times New Roman" w:cs="Times New Roman"/>
                <w:color w:val="000000"/>
                <w:sz w:val="24"/>
                <w:szCs w:val="24"/>
              </w:rPr>
              <w:t xml:space="preserve"> with buttons, or brimmed with ruffles. The straight shirt was originally without a collar, crooked around the neck, and later with a narrow collar like a headband</w:t>
            </w:r>
            <w:r>
              <w:rPr>
                <w:rFonts w:ascii="Times New Roman" w:eastAsia="Times New Roman" w:hAnsi="Times New Roman" w:cs="Times New Roman"/>
                <w:b/>
                <w:color w:val="000000"/>
                <w:sz w:val="24"/>
                <w:szCs w:val="24"/>
              </w:rPr>
              <w:t>.</w:t>
            </w:r>
          </w:p>
          <w:p w14:paraId="35441FD0" w14:textId="5C00FA72" w:rsidR="00A5404F" w:rsidRPr="00C84973" w:rsidRDefault="00000000" w:rsidP="00C84973">
            <w:pPr>
              <w:numPr>
                <w:ilvl w:val="0"/>
                <w:numId w:val="1"/>
              </w:num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sidRPr="00C84973">
              <w:rPr>
                <w:rFonts w:ascii="Times New Roman" w:eastAsia="Times New Roman" w:hAnsi="Times New Roman" w:cs="Times New Roman"/>
                <w:color w:val="000000"/>
                <w:sz w:val="24"/>
                <w:szCs w:val="24"/>
                <w:highlight w:val="white"/>
              </w:rPr>
              <w:t xml:space="preserve">The </w:t>
            </w:r>
            <w:r w:rsidRPr="00C84973">
              <w:rPr>
                <w:rFonts w:ascii="Times New Roman" w:eastAsia="Times New Roman" w:hAnsi="Times New Roman" w:cs="Times New Roman"/>
                <w:b/>
                <w:color w:val="000000"/>
                <w:sz w:val="24"/>
                <w:szCs w:val="24"/>
                <w:highlight w:val="white"/>
              </w:rPr>
              <w:t>shirt wrinkled around the neck</w:t>
            </w:r>
            <w:r w:rsidRPr="00C84973">
              <w:rPr>
                <w:rFonts w:ascii="Times New Roman" w:eastAsia="Times New Roman" w:hAnsi="Times New Roman" w:cs="Times New Roman"/>
                <w:color w:val="000000"/>
                <w:sz w:val="24"/>
                <w:szCs w:val="24"/>
                <w:highlight w:val="white"/>
              </w:rPr>
              <w:t xml:space="preserve">, known as a Carpathian type, is a ceremonial shirt, thus being </w:t>
            </w:r>
            <w:proofErr w:type="spellStart"/>
            <w:r w:rsidRPr="00C84973">
              <w:rPr>
                <w:rFonts w:ascii="Times New Roman" w:eastAsia="Times New Roman" w:hAnsi="Times New Roman" w:cs="Times New Roman"/>
                <w:color w:val="000000"/>
                <w:sz w:val="24"/>
                <w:szCs w:val="24"/>
                <w:highlight w:val="white"/>
              </w:rPr>
              <w:t>richlydecorated</w:t>
            </w:r>
            <w:proofErr w:type="spellEnd"/>
            <w:r w:rsidRPr="00C84973">
              <w:rPr>
                <w:rFonts w:ascii="Times New Roman" w:eastAsia="Times New Roman" w:hAnsi="Times New Roman" w:cs="Times New Roman"/>
                <w:color w:val="000000"/>
                <w:sz w:val="24"/>
                <w:szCs w:val="24"/>
                <w:highlight w:val="white"/>
              </w:rPr>
              <w:t xml:space="preserve">. It is </w:t>
            </w:r>
            <w:proofErr w:type="spellStart"/>
            <w:r w:rsidRPr="00C84973">
              <w:rPr>
                <w:rFonts w:ascii="Times New Roman" w:eastAsia="Times New Roman" w:hAnsi="Times New Roman" w:cs="Times New Roman"/>
                <w:color w:val="000000"/>
                <w:sz w:val="24"/>
                <w:szCs w:val="24"/>
                <w:highlight w:val="white"/>
              </w:rPr>
              <w:t>wornin</w:t>
            </w:r>
            <w:proofErr w:type="spellEnd"/>
            <w:r w:rsidRPr="00C84973">
              <w:rPr>
                <w:rFonts w:ascii="Times New Roman" w:eastAsia="Times New Roman" w:hAnsi="Times New Roman" w:cs="Times New Roman"/>
                <w:color w:val="000000"/>
                <w:sz w:val="24"/>
                <w:szCs w:val="24"/>
                <w:highlight w:val="white"/>
              </w:rPr>
              <w:t xml:space="preserve"> the entire area inhabited by Romanians, except for </w:t>
            </w:r>
            <w:proofErr w:type="spellStart"/>
            <w:r w:rsidRPr="00C84973">
              <w:rPr>
                <w:rFonts w:ascii="Times New Roman" w:eastAsia="Times New Roman" w:hAnsi="Times New Roman" w:cs="Times New Roman"/>
                <w:color w:val="000000"/>
                <w:sz w:val="24"/>
                <w:szCs w:val="24"/>
                <w:highlight w:val="white"/>
              </w:rPr>
              <w:t>Maramureş</w:t>
            </w:r>
            <w:proofErr w:type="spellEnd"/>
            <w:r w:rsidRPr="00C84973">
              <w:rPr>
                <w:rFonts w:ascii="Times New Roman" w:eastAsia="Times New Roman" w:hAnsi="Times New Roman" w:cs="Times New Roman"/>
                <w:color w:val="000000"/>
                <w:sz w:val="24"/>
                <w:szCs w:val="24"/>
                <w:highlight w:val="white"/>
              </w:rPr>
              <w:t xml:space="preserve">, Dobrogea and the eastern </w:t>
            </w:r>
            <w:proofErr w:type="spellStart"/>
            <w:r w:rsidRPr="00C84973">
              <w:rPr>
                <w:rFonts w:ascii="Times New Roman" w:eastAsia="Times New Roman" w:hAnsi="Times New Roman" w:cs="Times New Roman"/>
                <w:color w:val="000000"/>
                <w:sz w:val="24"/>
                <w:szCs w:val="24"/>
                <w:highlight w:val="white"/>
              </w:rPr>
              <w:t>Bărăgan</w:t>
            </w:r>
            <w:proofErr w:type="spellEnd"/>
            <w:r w:rsidRPr="00C84973">
              <w:rPr>
                <w:rFonts w:ascii="Times New Roman" w:eastAsia="Times New Roman" w:hAnsi="Times New Roman" w:cs="Times New Roman"/>
                <w:color w:val="000000"/>
                <w:sz w:val="24"/>
                <w:szCs w:val="24"/>
                <w:highlight w:val="white"/>
              </w:rPr>
              <w:t xml:space="preserve"> regions. The sleeves were either wide, free at the lower end, or tightened with a thread, through a crease similar to the neck opening one, joined in a band or brimmed with ruffles. The </w:t>
            </w:r>
            <w:proofErr w:type="spellStart"/>
            <w:r w:rsidRPr="00C84973">
              <w:rPr>
                <w:rFonts w:ascii="Times New Roman" w:eastAsia="Times New Roman" w:hAnsi="Times New Roman" w:cs="Times New Roman"/>
                <w:i/>
                <w:color w:val="000000"/>
                <w:sz w:val="24"/>
                <w:szCs w:val="24"/>
                <w:highlight w:val="white"/>
              </w:rPr>
              <w:t>ia</w:t>
            </w:r>
            <w:proofErr w:type="spellEnd"/>
            <w:r w:rsidRPr="00C84973">
              <w:rPr>
                <w:rFonts w:ascii="Times New Roman" w:eastAsia="Times New Roman" w:hAnsi="Times New Roman" w:cs="Times New Roman"/>
                <w:color w:val="000000"/>
                <w:sz w:val="24"/>
                <w:szCs w:val="24"/>
                <w:highlight w:val="white"/>
              </w:rPr>
              <w:t xml:space="preserve"> with a round neck, tightened with a string, comes from the Dacians, Romanian ancestors. </w:t>
            </w:r>
            <w:proofErr w:type="spellStart"/>
            <w:r w:rsidRPr="00C84973">
              <w:rPr>
                <w:rFonts w:ascii="Times New Roman" w:eastAsia="Times New Roman" w:hAnsi="Times New Roman" w:cs="Times New Roman"/>
                <w:i/>
                <w:color w:val="000000"/>
                <w:sz w:val="24"/>
                <w:szCs w:val="24"/>
                <w:highlight w:val="white"/>
              </w:rPr>
              <w:t>Ia</w:t>
            </w:r>
            <w:proofErr w:type="spellEnd"/>
            <w:r w:rsidRPr="00C84973">
              <w:rPr>
                <w:rFonts w:ascii="Times New Roman" w:eastAsia="Times New Roman" w:hAnsi="Times New Roman" w:cs="Times New Roman"/>
                <w:color w:val="000000"/>
                <w:sz w:val="24"/>
                <w:szCs w:val="24"/>
                <w:highlight w:val="white"/>
              </w:rPr>
              <w:t xml:space="preserve"> is typical only to Romanians. The Dacians were dressed in shirts wrinkled around the neck, long and loose, and the ceremonial ones also had embroidery.</w:t>
            </w:r>
          </w:p>
          <w:p w14:paraId="11853BBE"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3. Adornment/</w:t>
            </w:r>
            <w:proofErr w:type="spellStart"/>
            <w:r>
              <w:rPr>
                <w:rFonts w:ascii="Times New Roman" w:eastAsia="Times New Roman" w:hAnsi="Times New Roman" w:cs="Times New Roman"/>
                <w:color w:val="000000"/>
                <w:sz w:val="24"/>
                <w:szCs w:val="24"/>
                <w:u w:val="single"/>
              </w:rPr>
              <w:t>Embrodery</w:t>
            </w:r>
            <w:proofErr w:type="spellEnd"/>
            <w:r>
              <w:rPr>
                <w:rFonts w:ascii="Times New Roman" w:eastAsia="Times New Roman" w:hAnsi="Times New Roman" w:cs="Times New Roman"/>
                <w:color w:val="000000"/>
                <w:sz w:val="24"/>
                <w:szCs w:val="24"/>
                <w:u w:val="single"/>
              </w:rPr>
              <w:t xml:space="preserve"> :</w:t>
            </w:r>
          </w:p>
          <w:p w14:paraId="3F519EF2"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abstract symbols: cosmic, zoomorphic, and anthropomorphic</w:t>
            </w:r>
          </w:p>
          <w:p w14:paraId="394B8939"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realistic floral and vegetable symbols (plants, leaves, flowers, fruits)</w:t>
            </w:r>
          </w:p>
          <w:p w14:paraId="1677AE6E" w14:textId="52928AA6"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 geometric and abstract symbols</w:t>
            </w:r>
          </w:p>
          <w:p w14:paraId="086B752D"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4. Chromatic:</w:t>
            </w:r>
          </w:p>
          <w:p w14:paraId="1D7AF034" w14:textId="77777777" w:rsidR="00A5404F" w:rsidRDefault="0000000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cs="Times New Roman"/>
                <w:color w:val="202124"/>
                <w:sz w:val="24"/>
                <w:szCs w:val="24"/>
              </w:rPr>
            </w:pPr>
            <w:r>
              <w:rPr>
                <w:rFonts w:ascii="Times New Roman" w:eastAsia="Times New Roman" w:hAnsi="Times New Roman" w:cs="Times New Roman"/>
                <w:color w:val="000000"/>
                <w:sz w:val="24"/>
                <w:szCs w:val="24"/>
              </w:rPr>
              <w:t xml:space="preserve">The colors with which the seams of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are realized have a special meaning. </w:t>
            </w:r>
            <w:r>
              <w:rPr>
                <w:rFonts w:ascii="Times New Roman" w:eastAsia="Times New Roman" w:hAnsi="Times New Roman" w:cs="Times New Roman"/>
                <w:color w:val="202124"/>
                <w:sz w:val="24"/>
                <w:szCs w:val="24"/>
              </w:rPr>
              <w:t>The following colors are generally used: red, blue, yellow, green, orange, violet and black.</w:t>
            </w:r>
          </w:p>
          <w:p w14:paraId="105DBEDB"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u w:val="single"/>
              </w:rPr>
            </w:pPr>
          </w:p>
          <w:p w14:paraId="776F815E"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II</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Pattern Recognition:</w:t>
            </w:r>
          </w:p>
          <w:p w14:paraId="0BC2DAA1"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Romanian traditional costume is apparently different from one area to another, but it has kept a unitary structure in terms of the following elements:</w:t>
            </w:r>
          </w:p>
          <w:p w14:paraId="4D4A001E" w14:textId="0A8369FB" w:rsidR="00A5404F" w:rsidRDefault="00000000">
            <w:pPr>
              <w:numPr>
                <w:ilvl w:val="1"/>
                <w:numId w:val="8"/>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sidRPr="001E6A5C">
              <w:rPr>
                <w:rFonts w:ascii="Times New Roman" w:eastAsia="Times New Roman" w:hAnsi="Times New Roman" w:cs="Times New Roman"/>
                <w:b/>
                <w:bCs/>
                <w:sz w:val="24"/>
                <w:szCs w:val="24"/>
              </w:rPr>
              <w:t>Raw material:</w:t>
            </w:r>
            <w:r w:rsidRPr="001E6A5C">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hemp, linen, cotton and </w:t>
            </w:r>
            <w:r w:rsidR="001E6A5C">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borangic</w:t>
            </w:r>
            <w:proofErr w:type="spellEnd"/>
            <w:r w:rsidR="001E6A5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(traditional Romanian silk). (Annexes 2,3,4,5, 6). The straight shirt made of hemp or cotton, was worn on working days. It was not decorated.</w:t>
            </w:r>
          </w:p>
          <w:p w14:paraId="2AF3707E" w14:textId="77777777" w:rsidR="00A5404F" w:rsidRDefault="00000000">
            <w:pPr>
              <w:numPr>
                <w:ilvl w:val="1"/>
                <w:numId w:val="8"/>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sidRPr="001E6A5C">
              <w:rPr>
                <w:rFonts w:ascii="Times New Roman" w:eastAsia="Times New Roman" w:hAnsi="Times New Roman" w:cs="Times New Roman"/>
                <w:b/>
                <w:bCs/>
                <w:sz w:val="24"/>
                <w:szCs w:val="24"/>
              </w:rPr>
              <w:t>The fabric</w:t>
            </w:r>
            <w:r w:rsidRPr="001E6A5C">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from which it is made is always white.</w:t>
            </w:r>
          </w:p>
          <w:p w14:paraId="582F5356" w14:textId="77777777" w:rsidR="00A5404F" w:rsidRDefault="00000000">
            <w:pPr>
              <w:numPr>
                <w:ilvl w:val="1"/>
                <w:numId w:val="8"/>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sidRPr="001E6A5C">
              <w:rPr>
                <w:rFonts w:ascii="Times New Roman" w:eastAsia="Times New Roman" w:hAnsi="Times New Roman" w:cs="Times New Roman"/>
                <w:b/>
                <w:bCs/>
                <w:sz w:val="24"/>
                <w:szCs w:val="24"/>
              </w:rPr>
              <w:t>Tailoring</w:t>
            </w:r>
            <w:r>
              <w:rPr>
                <w:rFonts w:ascii="Times New Roman" w:eastAsia="Times New Roman" w:hAnsi="Times New Roman" w:cs="Times New Roman"/>
                <w:color w:val="000000"/>
                <w:sz w:val="24"/>
                <w:szCs w:val="24"/>
              </w:rPr>
              <w:t>: the traditional shirt never has short sleeves.</w:t>
            </w:r>
          </w:p>
          <w:p w14:paraId="2A9CE19C" w14:textId="77777777" w:rsidR="00A5404F" w:rsidRDefault="00000000">
            <w:pPr>
              <w:numPr>
                <w:ilvl w:val="1"/>
                <w:numId w:val="8"/>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sidRPr="001E6A5C">
              <w:rPr>
                <w:rFonts w:ascii="Times New Roman" w:eastAsia="Times New Roman" w:hAnsi="Times New Roman" w:cs="Times New Roman"/>
                <w:b/>
                <w:bCs/>
                <w:sz w:val="24"/>
                <w:szCs w:val="24"/>
              </w:rPr>
              <w:t>The opening of the shirt:</w:t>
            </w:r>
            <w:r w:rsidRPr="001E6A5C">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the authentic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color w:val="000000"/>
                <w:sz w:val="24"/>
                <w:szCs w:val="24"/>
              </w:rPr>
              <w:t xml:space="preserve"> is always gathered tightly around the neck, either for a sober outfit, but also for practical reasons.</w:t>
            </w:r>
          </w:p>
          <w:p w14:paraId="5F87EF91" w14:textId="77777777" w:rsidR="00A5404F" w:rsidRDefault="00000000">
            <w:pPr>
              <w:numPr>
                <w:ilvl w:val="1"/>
                <w:numId w:val="8"/>
              </w:numPr>
              <w:pBdr>
                <w:top w:val="nil"/>
                <w:left w:val="nil"/>
                <w:bottom w:val="nil"/>
                <w:right w:val="nil"/>
                <w:between w:val="nil"/>
              </w:pBdr>
              <w:spacing w:after="0"/>
              <w:jc w:val="both"/>
              <w:rPr>
                <w:rFonts w:ascii="Times New Roman" w:eastAsia="Times New Roman" w:hAnsi="Times New Roman" w:cs="Times New Roman"/>
                <w:color w:val="000000"/>
                <w:sz w:val="24"/>
                <w:szCs w:val="24"/>
                <w:highlight w:val="white"/>
              </w:rPr>
            </w:pPr>
            <w:r w:rsidRPr="001E6A5C">
              <w:rPr>
                <w:rFonts w:ascii="Times New Roman" w:eastAsia="Times New Roman" w:hAnsi="Times New Roman" w:cs="Times New Roman"/>
                <w:sz w:val="24"/>
                <w:szCs w:val="24"/>
                <w:highlight w:val="white"/>
              </w:rPr>
              <w:t xml:space="preserve">The essential pattern. (Annex 7,8) The mandatory elements of the </w:t>
            </w:r>
            <w:proofErr w:type="spellStart"/>
            <w:r w:rsidRPr="001E6A5C">
              <w:rPr>
                <w:rFonts w:ascii="Times New Roman" w:eastAsia="Times New Roman" w:hAnsi="Times New Roman" w:cs="Times New Roman"/>
                <w:i/>
                <w:sz w:val="24"/>
                <w:szCs w:val="24"/>
                <w:highlight w:val="white"/>
              </w:rPr>
              <w:t>ia</w:t>
            </w:r>
            <w:proofErr w:type="spellEnd"/>
            <w:r w:rsidRPr="001E6A5C">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color w:val="000000"/>
                <w:sz w:val="24"/>
                <w:szCs w:val="24"/>
                <w:highlight w:val="white"/>
              </w:rPr>
              <w:t xml:space="preserve">are </w:t>
            </w:r>
            <w:proofErr w:type="spellStart"/>
            <w:r>
              <w:rPr>
                <w:rFonts w:ascii="Times New Roman" w:eastAsia="Times New Roman" w:hAnsi="Times New Roman" w:cs="Times New Roman"/>
                <w:i/>
                <w:color w:val="000000"/>
                <w:sz w:val="24"/>
                <w:szCs w:val="24"/>
                <w:highlight w:val="white"/>
              </w:rPr>
              <w:t>altița</w:t>
            </w:r>
            <w:proofErr w:type="spellEnd"/>
            <w:r>
              <w:rPr>
                <w:rFonts w:ascii="Times New Roman" w:eastAsia="Times New Roman" w:hAnsi="Times New Roman" w:cs="Times New Roman"/>
                <w:color w:val="000000"/>
                <w:sz w:val="24"/>
                <w:szCs w:val="24"/>
                <w:highlight w:val="white"/>
              </w:rPr>
              <w:t xml:space="preserve">, the crease and the ‘rivers’ on the sleeves and on the front part. </w:t>
            </w:r>
          </w:p>
          <w:p w14:paraId="7CFE7BF8"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b/>
                <w:color w:val="000000"/>
                <w:sz w:val="24"/>
                <w:szCs w:val="24"/>
                <w:highlight w:val="white"/>
              </w:rPr>
              <w:t>If</w:t>
            </w:r>
            <w:r>
              <w:rPr>
                <w:rFonts w:ascii="Times New Roman" w:eastAsia="Times New Roman" w:hAnsi="Times New Roman" w:cs="Times New Roman"/>
                <w:color w:val="000000"/>
                <w:sz w:val="24"/>
                <w:szCs w:val="24"/>
                <w:highlight w:val="white"/>
              </w:rPr>
              <w:t xml:space="preserve"> these components are missing </w:t>
            </w:r>
            <w:r>
              <w:rPr>
                <w:rFonts w:ascii="Times New Roman" w:eastAsia="Times New Roman" w:hAnsi="Times New Roman" w:cs="Times New Roman"/>
                <w:b/>
                <w:color w:val="000000"/>
                <w:sz w:val="24"/>
                <w:szCs w:val="24"/>
                <w:highlight w:val="white"/>
              </w:rPr>
              <w:t>then</w:t>
            </w:r>
            <w:r>
              <w:rPr>
                <w:rFonts w:ascii="Times New Roman" w:eastAsia="Times New Roman" w:hAnsi="Times New Roman" w:cs="Times New Roman"/>
                <w:color w:val="000000"/>
                <w:sz w:val="24"/>
                <w:szCs w:val="24"/>
                <w:highlight w:val="white"/>
              </w:rPr>
              <w:t xml:space="preserve"> it is not an </w:t>
            </w:r>
            <w:proofErr w:type="spellStart"/>
            <w:r>
              <w:rPr>
                <w:rFonts w:ascii="Times New Roman" w:eastAsia="Times New Roman" w:hAnsi="Times New Roman" w:cs="Times New Roman"/>
                <w:i/>
                <w:color w:val="000000"/>
                <w:sz w:val="24"/>
                <w:szCs w:val="24"/>
                <w:highlight w:val="white"/>
              </w:rPr>
              <w:t>ia</w:t>
            </w:r>
            <w:proofErr w:type="spellEnd"/>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b/>
                <w:color w:val="000000"/>
                <w:sz w:val="24"/>
                <w:szCs w:val="24"/>
                <w:highlight w:val="white"/>
              </w:rPr>
              <w:t>otherwise</w:t>
            </w:r>
            <w:r>
              <w:rPr>
                <w:rFonts w:ascii="Times New Roman" w:eastAsia="Times New Roman" w:hAnsi="Times New Roman" w:cs="Times New Roman"/>
                <w:color w:val="000000"/>
                <w:sz w:val="24"/>
                <w:szCs w:val="24"/>
                <w:highlight w:val="white"/>
              </w:rPr>
              <w:t xml:space="preserve"> you can call it a stylized blouse with traditional motifs.</w:t>
            </w:r>
          </w:p>
          <w:p w14:paraId="49E6C152"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i/>
                <w:color w:val="000000"/>
                <w:sz w:val="24"/>
                <w:szCs w:val="24"/>
                <w:highlight w:val="white"/>
              </w:rPr>
              <w:lastRenderedPageBreak/>
              <w:t>‘</w:t>
            </w:r>
            <w:proofErr w:type="spellStart"/>
            <w:r>
              <w:rPr>
                <w:rFonts w:ascii="Times New Roman" w:eastAsia="Times New Roman" w:hAnsi="Times New Roman" w:cs="Times New Roman"/>
                <w:i/>
                <w:color w:val="000000"/>
                <w:sz w:val="24"/>
                <w:szCs w:val="24"/>
                <w:highlight w:val="white"/>
              </w:rPr>
              <w:t>Altița</w:t>
            </w:r>
            <w:proofErr w:type="spellEnd"/>
            <w:r>
              <w:rPr>
                <w:rFonts w:ascii="Times New Roman" w:eastAsia="Times New Roman" w:hAnsi="Times New Roman" w:cs="Times New Roman"/>
                <w:i/>
                <w:color w:val="000000"/>
                <w:sz w:val="24"/>
                <w:szCs w:val="24"/>
                <w:highlight w:val="white"/>
              </w:rPr>
              <w:t>’</w:t>
            </w:r>
            <w:r>
              <w:rPr>
                <w:rFonts w:ascii="Times New Roman" w:eastAsia="Times New Roman" w:hAnsi="Times New Roman" w:cs="Times New Roman"/>
                <w:color w:val="000000"/>
                <w:sz w:val="24"/>
                <w:szCs w:val="24"/>
                <w:highlight w:val="white"/>
              </w:rPr>
              <w:t xml:space="preserve"> is the wider side of the shoulder, which is organized in several registers, in horizontal lines. The crease is the functional part. At the beginning, when the shirt was washed, </w:t>
            </w:r>
            <w:r>
              <w:rPr>
                <w:rFonts w:ascii="Times New Roman" w:eastAsia="Times New Roman" w:hAnsi="Times New Roman" w:cs="Times New Roman"/>
                <w:i/>
                <w:color w:val="000000"/>
                <w:sz w:val="24"/>
                <w:szCs w:val="24"/>
                <w:highlight w:val="white"/>
              </w:rPr>
              <w:t>‘</w:t>
            </w:r>
            <w:proofErr w:type="spellStart"/>
            <w:r>
              <w:rPr>
                <w:rFonts w:ascii="Times New Roman" w:eastAsia="Times New Roman" w:hAnsi="Times New Roman" w:cs="Times New Roman"/>
                <w:i/>
                <w:color w:val="000000"/>
                <w:sz w:val="24"/>
                <w:szCs w:val="24"/>
                <w:highlight w:val="white"/>
              </w:rPr>
              <w:t>altița’</w:t>
            </w:r>
            <w:r>
              <w:rPr>
                <w:rFonts w:ascii="Times New Roman" w:eastAsia="Times New Roman" w:hAnsi="Times New Roman" w:cs="Times New Roman"/>
                <w:color w:val="000000"/>
                <w:sz w:val="24"/>
                <w:szCs w:val="24"/>
                <w:highlight w:val="white"/>
              </w:rPr>
              <w:t>could</w:t>
            </w:r>
            <w:proofErr w:type="spellEnd"/>
            <w:r>
              <w:rPr>
                <w:rFonts w:ascii="Times New Roman" w:eastAsia="Times New Roman" w:hAnsi="Times New Roman" w:cs="Times New Roman"/>
                <w:color w:val="000000"/>
                <w:sz w:val="24"/>
                <w:szCs w:val="24"/>
                <w:highlight w:val="white"/>
              </w:rPr>
              <w:t xml:space="preserve"> be detached, because it was embroidered with expensive metal thread. Currently, the crease is decorative because it no longer has the former purpose. The third important element is the ‘rivers’ the swing pattern that can be vertical or oblique. At the front, the </w:t>
            </w:r>
            <w:r>
              <w:rPr>
                <w:rFonts w:ascii="Times New Roman" w:eastAsia="Times New Roman" w:hAnsi="Times New Roman" w:cs="Times New Roman"/>
                <w:i/>
                <w:color w:val="000000"/>
                <w:sz w:val="24"/>
                <w:szCs w:val="24"/>
                <w:highlight w:val="white"/>
              </w:rPr>
              <w:t>‘rivers’</w:t>
            </w:r>
            <w:r>
              <w:rPr>
                <w:rFonts w:ascii="Times New Roman" w:eastAsia="Times New Roman" w:hAnsi="Times New Roman" w:cs="Times New Roman"/>
                <w:color w:val="000000"/>
                <w:sz w:val="24"/>
                <w:szCs w:val="24"/>
                <w:highlight w:val="white"/>
              </w:rPr>
              <w:t xml:space="preserve"> are embroidered according to the desired ornament. The traditional motifs on the sleeves and the front part may be different, but they should follow the main topic. The whole design must be organized symmetrically: </w:t>
            </w:r>
            <w:r>
              <w:rPr>
                <w:rFonts w:ascii="Times New Roman" w:eastAsia="Times New Roman" w:hAnsi="Times New Roman" w:cs="Times New Roman"/>
                <w:i/>
                <w:color w:val="000000"/>
                <w:sz w:val="24"/>
                <w:szCs w:val="24"/>
                <w:highlight w:val="white"/>
              </w:rPr>
              <w:t>‘</w:t>
            </w:r>
            <w:proofErr w:type="spellStart"/>
            <w:r>
              <w:rPr>
                <w:rFonts w:ascii="Times New Roman" w:eastAsia="Times New Roman" w:hAnsi="Times New Roman" w:cs="Times New Roman"/>
                <w:i/>
                <w:color w:val="000000"/>
                <w:sz w:val="24"/>
                <w:szCs w:val="24"/>
                <w:highlight w:val="white"/>
              </w:rPr>
              <w:t>altița</w:t>
            </w:r>
            <w:proofErr w:type="spellEnd"/>
            <w:r>
              <w:rPr>
                <w:rFonts w:ascii="Times New Roman" w:eastAsia="Times New Roman" w:hAnsi="Times New Roman" w:cs="Times New Roman"/>
                <w:i/>
                <w:color w:val="000000"/>
                <w:sz w:val="24"/>
                <w:szCs w:val="24"/>
                <w:highlight w:val="white"/>
              </w:rPr>
              <w:t>’</w:t>
            </w:r>
            <w:r>
              <w:rPr>
                <w:rFonts w:ascii="Times New Roman" w:eastAsia="Times New Roman" w:hAnsi="Times New Roman" w:cs="Times New Roman"/>
                <w:color w:val="000000"/>
                <w:sz w:val="24"/>
                <w:szCs w:val="24"/>
                <w:highlight w:val="white"/>
              </w:rPr>
              <w:t xml:space="preserve"> should be10-11 centimeters wide and 18 centimeters high. The </w:t>
            </w:r>
            <w:r>
              <w:rPr>
                <w:rFonts w:ascii="Times New Roman" w:eastAsia="Times New Roman" w:hAnsi="Times New Roman" w:cs="Times New Roman"/>
                <w:i/>
                <w:color w:val="000000"/>
                <w:sz w:val="24"/>
                <w:szCs w:val="24"/>
                <w:highlight w:val="white"/>
              </w:rPr>
              <w:t xml:space="preserve">‘crease’ </w:t>
            </w:r>
            <w:r>
              <w:rPr>
                <w:rFonts w:ascii="Times New Roman" w:eastAsia="Times New Roman" w:hAnsi="Times New Roman" w:cs="Times New Roman"/>
                <w:color w:val="000000"/>
                <w:sz w:val="24"/>
                <w:szCs w:val="24"/>
                <w:highlight w:val="white"/>
              </w:rPr>
              <w:t xml:space="preserve">covers 3-4 centimeters. </w:t>
            </w:r>
            <w:r>
              <w:rPr>
                <w:rFonts w:ascii="Times New Roman" w:eastAsia="Times New Roman" w:hAnsi="Times New Roman" w:cs="Times New Roman"/>
                <w:i/>
                <w:color w:val="000000"/>
                <w:sz w:val="24"/>
                <w:szCs w:val="24"/>
                <w:highlight w:val="white"/>
              </w:rPr>
              <w:t>‘</w:t>
            </w:r>
            <w:proofErr w:type="spellStart"/>
            <w:r>
              <w:rPr>
                <w:rFonts w:ascii="Times New Roman" w:eastAsia="Times New Roman" w:hAnsi="Times New Roman" w:cs="Times New Roman"/>
                <w:i/>
                <w:color w:val="000000"/>
                <w:sz w:val="24"/>
                <w:szCs w:val="24"/>
                <w:highlight w:val="white"/>
              </w:rPr>
              <w:t>Altița’</w:t>
            </w:r>
            <w:r>
              <w:rPr>
                <w:rFonts w:ascii="Times New Roman" w:eastAsia="Times New Roman" w:hAnsi="Times New Roman" w:cs="Times New Roman"/>
                <w:color w:val="000000"/>
                <w:sz w:val="24"/>
                <w:szCs w:val="24"/>
                <w:highlight w:val="white"/>
              </w:rPr>
              <w:t>and</w:t>
            </w:r>
            <w:proofErr w:type="spellEnd"/>
            <w:r>
              <w:rPr>
                <w:rFonts w:ascii="Times New Roman" w:eastAsia="Times New Roman" w:hAnsi="Times New Roman" w:cs="Times New Roman"/>
                <w:color w:val="000000"/>
                <w:sz w:val="24"/>
                <w:szCs w:val="24"/>
                <w:highlight w:val="white"/>
              </w:rPr>
              <w:t xml:space="preserve"> the </w:t>
            </w:r>
            <w:r>
              <w:rPr>
                <w:rFonts w:ascii="Times New Roman" w:eastAsia="Times New Roman" w:hAnsi="Times New Roman" w:cs="Times New Roman"/>
                <w:i/>
                <w:color w:val="000000"/>
                <w:sz w:val="24"/>
                <w:szCs w:val="24"/>
                <w:highlight w:val="white"/>
              </w:rPr>
              <w:t>‘</w:t>
            </w:r>
            <w:r>
              <w:rPr>
                <w:rFonts w:ascii="Times New Roman" w:eastAsia="Times New Roman" w:hAnsi="Times New Roman" w:cs="Times New Roman"/>
                <w:i/>
                <w:sz w:val="24"/>
                <w:szCs w:val="24"/>
                <w:highlight w:val="white"/>
              </w:rPr>
              <w:t>crease’ should</w:t>
            </w:r>
            <w:r>
              <w:rPr>
                <w:rFonts w:ascii="Times New Roman" w:eastAsia="Times New Roman" w:hAnsi="Times New Roman" w:cs="Times New Roman"/>
                <w:color w:val="000000"/>
                <w:sz w:val="24"/>
                <w:szCs w:val="24"/>
                <w:highlight w:val="white"/>
              </w:rPr>
              <w:t xml:space="preserve"> cover 1/3 of the length of the sleeve, while the remaining part is designated to the </w:t>
            </w:r>
            <w:r>
              <w:rPr>
                <w:rFonts w:ascii="Times New Roman" w:eastAsia="Times New Roman" w:hAnsi="Times New Roman" w:cs="Times New Roman"/>
                <w:i/>
                <w:color w:val="000000"/>
                <w:sz w:val="24"/>
                <w:szCs w:val="24"/>
                <w:highlight w:val="white"/>
              </w:rPr>
              <w:t>‘rivers’</w:t>
            </w:r>
            <w:r>
              <w:rPr>
                <w:rFonts w:ascii="Times New Roman" w:eastAsia="Times New Roman" w:hAnsi="Times New Roman" w:cs="Times New Roman"/>
                <w:color w:val="000000"/>
                <w:sz w:val="24"/>
                <w:szCs w:val="24"/>
                <w:highlight w:val="white"/>
              </w:rPr>
              <w:t xml:space="preserve">. There are no proportions for the front part, but embroidery starts just below the neck opening. </w:t>
            </w:r>
          </w:p>
          <w:p w14:paraId="349333BE" w14:textId="77777777" w:rsidR="00A5404F" w:rsidRPr="001E6A5C" w:rsidRDefault="00000000">
            <w:pPr>
              <w:numPr>
                <w:ilvl w:val="1"/>
                <w:numId w:val="8"/>
              </w:numPr>
              <w:pBdr>
                <w:top w:val="nil"/>
                <w:left w:val="nil"/>
                <w:bottom w:val="nil"/>
                <w:right w:val="nil"/>
                <w:between w:val="nil"/>
              </w:pBdr>
              <w:spacing w:after="0"/>
              <w:jc w:val="both"/>
              <w:rPr>
                <w:rFonts w:ascii="Times New Roman" w:eastAsia="Times New Roman" w:hAnsi="Times New Roman" w:cs="Times New Roman"/>
                <w:b/>
                <w:bCs/>
                <w:sz w:val="24"/>
                <w:szCs w:val="24"/>
                <w:u w:val="single"/>
              </w:rPr>
            </w:pPr>
            <w:r w:rsidRPr="001E6A5C">
              <w:rPr>
                <w:rFonts w:ascii="Times New Roman" w:eastAsia="Times New Roman" w:hAnsi="Times New Roman" w:cs="Times New Roman"/>
                <w:b/>
                <w:bCs/>
                <w:sz w:val="24"/>
                <w:szCs w:val="24"/>
                <w:u w:val="single"/>
              </w:rPr>
              <w:t xml:space="preserve">Adornment / embroidery: </w:t>
            </w:r>
          </w:p>
          <w:p w14:paraId="0E34C868"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The distinguishing elements of the Romanian sewing pattern reside in a balanced alternation of the embroidered and unembroidered parts.</w:t>
            </w:r>
            <w:r>
              <w:rPr>
                <w:rFonts w:ascii="Times New Roman" w:eastAsia="Times New Roman" w:hAnsi="Times New Roman" w:cs="Times New Roman"/>
                <w:color w:val="000000"/>
                <w:sz w:val="24"/>
                <w:szCs w:val="24"/>
              </w:rPr>
              <w:t xml:space="preserve"> The embroidery of an authentic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color w:val="000000"/>
                <w:sz w:val="24"/>
                <w:szCs w:val="24"/>
              </w:rPr>
              <w:t xml:space="preserve"> is always handmade, using ‘</w:t>
            </w:r>
            <w:proofErr w:type="spellStart"/>
            <w:r>
              <w:rPr>
                <w:rFonts w:ascii="Times New Roman" w:eastAsia="Times New Roman" w:hAnsi="Times New Roman" w:cs="Times New Roman"/>
                <w:color w:val="000000"/>
                <w:sz w:val="24"/>
                <w:szCs w:val="24"/>
              </w:rPr>
              <w:t>borangic</w:t>
            </w:r>
            <w:proofErr w:type="spellEnd"/>
            <w:r>
              <w:rPr>
                <w:rFonts w:ascii="Times New Roman" w:eastAsia="Times New Roman" w:hAnsi="Times New Roman" w:cs="Times New Roman"/>
                <w:color w:val="000000"/>
                <w:sz w:val="24"/>
                <w:szCs w:val="24"/>
              </w:rPr>
              <w:t xml:space="preserve">’ (thick, silk thread) or </w:t>
            </w:r>
            <w:r>
              <w:rPr>
                <w:rFonts w:ascii="Times New Roman" w:eastAsia="Times New Roman" w:hAnsi="Times New Roman" w:cs="Times New Roman"/>
                <w:sz w:val="24"/>
                <w:szCs w:val="24"/>
              </w:rPr>
              <w:t>natural</w:t>
            </w:r>
            <w:r>
              <w:rPr>
                <w:rFonts w:ascii="Times New Roman" w:eastAsia="Times New Roman" w:hAnsi="Times New Roman" w:cs="Times New Roman"/>
                <w:color w:val="000000"/>
                <w:sz w:val="24"/>
                <w:szCs w:val="24"/>
              </w:rPr>
              <w:t xml:space="preserve"> cotton yarn (‘</w:t>
            </w:r>
            <w:proofErr w:type="spellStart"/>
            <w:r>
              <w:rPr>
                <w:rFonts w:ascii="Times New Roman" w:eastAsia="Times New Roman" w:hAnsi="Times New Roman" w:cs="Times New Roman"/>
                <w:color w:val="000000"/>
                <w:sz w:val="24"/>
                <w:szCs w:val="24"/>
              </w:rPr>
              <w:t>arnici</w:t>
            </w:r>
            <w:proofErr w:type="spellEnd"/>
            <w:r>
              <w:rPr>
                <w:rFonts w:ascii="Times New Roman" w:eastAsia="Times New Roman" w:hAnsi="Times New Roman" w:cs="Times New Roman"/>
                <w:color w:val="000000"/>
                <w:sz w:val="24"/>
                <w:szCs w:val="24"/>
              </w:rPr>
              <w:t>’).</w:t>
            </w:r>
          </w:p>
          <w:p w14:paraId="19F90318"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ornamental motifs are placed on the sleeves (‘</w:t>
            </w:r>
            <w:proofErr w:type="spellStart"/>
            <w:r>
              <w:rPr>
                <w:rFonts w:ascii="Times New Roman" w:eastAsia="Times New Roman" w:hAnsi="Times New Roman" w:cs="Times New Roman"/>
                <w:color w:val="000000"/>
                <w:sz w:val="24"/>
                <w:szCs w:val="24"/>
              </w:rPr>
              <w:t>altița</w:t>
            </w:r>
            <w:proofErr w:type="spellEnd"/>
            <w:r>
              <w:rPr>
                <w:rFonts w:ascii="Times New Roman" w:eastAsia="Times New Roman" w:hAnsi="Times New Roman" w:cs="Times New Roman"/>
                <w:color w:val="000000"/>
                <w:sz w:val="24"/>
                <w:szCs w:val="24"/>
              </w:rPr>
              <w:t xml:space="preserve">’, the </w:t>
            </w:r>
            <w:r>
              <w:rPr>
                <w:rFonts w:ascii="Times New Roman" w:eastAsia="Times New Roman" w:hAnsi="Times New Roman" w:cs="Times New Roman"/>
                <w:sz w:val="24"/>
                <w:szCs w:val="24"/>
              </w:rPr>
              <w:t>wrinkled</w:t>
            </w:r>
            <w:r>
              <w:rPr>
                <w:rFonts w:ascii="Times New Roman" w:eastAsia="Times New Roman" w:hAnsi="Times New Roman" w:cs="Times New Roman"/>
                <w:color w:val="000000"/>
                <w:sz w:val="24"/>
                <w:szCs w:val="24"/>
              </w:rPr>
              <w:t xml:space="preserve"> part, the ‘rivers’), on the front (on one side and the other of the shirt), on the back and on the lap.</w:t>
            </w:r>
          </w:p>
          <w:p w14:paraId="00F863DF"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These symbols are </w:t>
            </w:r>
            <w:r>
              <w:rPr>
                <w:rFonts w:ascii="Times New Roman" w:eastAsia="Times New Roman" w:hAnsi="Times New Roman" w:cs="Times New Roman"/>
                <w:sz w:val="24"/>
                <w:szCs w:val="24"/>
              </w:rPr>
              <w:t>considered</w:t>
            </w:r>
            <w:r>
              <w:rPr>
                <w:rFonts w:ascii="Times New Roman" w:eastAsia="Times New Roman" w:hAnsi="Times New Roman" w:cs="Times New Roman"/>
                <w:color w:val="000000"/>
                <w:sz w:val="24"/>
                <w:szCs w:val="24"/>
              </w:rPr>
              <w:t xml:space="preserve"> as mere protectors of those who wear the traditional shirts, keeping evil and bad luck away. In general, the same symbols mentioned above can be found throughout Romania. So, knowing these symbols we can decode the symbolism of the shirt or, otherwise, we can establish its authenticity.</w:t>
            </w:r>
          </w:p>
          <w:p w14:paraId="541C25AC" w14:textId="77777777" w:rsidR="00A5404F" w:rsidRDefault="00A5404F">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p>
          <w:p w14:paraId="56DE1226"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The cosmic symbols( Annex 9 )</w:t>
            </w:r>
            <w:r>
              <w:rPr>
                <w:rFonts w:ascii="Times New Roman" w:eastAsia="Times New Roman" w:hAnsi="Times New Roman" w:cs="Times New Roman"/>
                <w:color w:val="000000"/>
                <w:sz w:val="24"/>
                <w:szCs w:val="24"/>
              </w:rPr>
              <w:t xml:space="preserve"> of traditional folk costumes are:</w:t>
            </w:r>
          </w:p>
          <w:p w14:paraId="206B18DE"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•solar symbols: the Sun (sunflower) or stylized circle</w:t>
            </w:r>
          </w:p>
          <w:p w14:paraId="47A5C70D"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the lightning</w:t>
            </w:r>
          </w:p>
          <w:p w14:paraId="3DD225B9"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stars</w:t>
            </w:r>
          </w:p>
          <w:p w14:paraId="41FE088B"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Moon</w:t>
            </w:r>
          </w:p>
          <w:p w14:paraId="499A8A45"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•Milky Way</w:t>
            </w:r>
          </w:p>
          <w:p w14:paraId="48B767BC"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The </w:t>
            </w:r>
            <w:proofErr w:type="spellStart"/>
            <w:r>
              <w:rPr>
                <w:rFonts w:ascii="Times New Roman" w:eastAsia="Times New Roman" w:hAnsi="Times New Roman" w:cs="Times New Roman"/>
                <w:b/>
                <w:color w:val="000000"/>
                <w:sz w:val="24"/>
                <w:szCs w:val="24"/>
              </w:rPr>
              <w:t>Zoomorphing</w:t>
            </w:r>
            <w:proofErr w:type="spellEnd"/>
            <w:r>
              <w:rPr>
                <w:rFonts w:ascii="Times New Roman" w:eastAsia="Times New Roman" w:hAnsi="Times New Roman" w:cs="Times New Roman"/>
                <w:b/>
                <w:color w:val="000000"/>
                <w:sz w:val="24"/>
                <w:szCs w:val="24"/>
              </w:rPr>
              <w:t xml:space="preserve"> symbols</w:t>
            </w:r>
            <w:r>
              <w:rPr>
                <w:rFonts w:ascii="Times New Roman" w:eastAsia="Times New Roman" w:hAnsi="Times New Roman" w:cs="Times New Roman"/>
                <w:color w:val="000000"/>
                <w:sz w:val="24"/>
                <w:szCs w:val="24"/>
              </w:rPr>
              <w:t>:</w:t>
            </w:r>
          </w:p>
          <w:p w14:paraId="3F137C00"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horns and </w:t>
            </w:r>
            <w:proofErr w:type="spellStart"/>
            <w:r>
              <w:rPr>
                <w:rFonts w:ascii="Times New Roman" w:eastAsia="Times New Roman" w:hAnsi="Times New Roman" w:cs="Times New Roman"/>
                <w:color w:val="000000"/>
                <w:sz w:val="24"/>
                <w:szCs w:val="24"/>
              </w:rPr>
              <w:t>theforehead</w:t>
            </w:r>
            <w:proofErr w:type="spellEnd"/>
            <w:r>
              <w:rPr>
                <w:rFonts w:ascii="Times New Roman" w:eastAsia="Times New Roman" w:hAnsi="Times New Roman" w:cs="Times New Roman"/>
                <w:color w:val="000000"/>
                <w:sz w:val="24"/>
                <w:szCs w:val="24"/>
              </w:rPr>
              <w:t xml:space="preserve"> of the ox</w:t>
            </w:r>
          </w:p>
          <w:p w14:paraId="6988EAA2"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sparrow</w:t>
            </w:r>
          </w:p>
          <w:p w14:paraId="449E3280"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pigeon</w:t>
            </w:r>
          </w:p>
          <w:p w14:paraId="040436B0"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•the roosters</w:t>
            </w:r>
          </w:p>
          <w:p w14:paraId="30B2BDC7"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swallow</w:t>
            </w:r>
          </w:p>
          <w:p w14:paraId="54274BD7"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hen</w:t>
            </w:r>
          </w:p>
          <w:p w14:paraId="02955B10"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Floral and vegetable symbols (Annex 10):</w:t>
            </w:r>
          </w:p>
          <w:p w14:paraId="36D33421"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wheat spikes</w:t>
            </w:r>
          </w:p>
          <w:p w14:paraId="5F839C1F"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acorn</w:t>
            </w:r>
          </w:p>
          <w:p w14:paraId="570942B4"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cobs</w:t>
            </w:r>
          </w:p>
          <w:p w14:paraId="1950CD62"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blueberry</w:t>
            </w:r>
          </w:p>
          <w:p w14:paraId="4BE3E1D9"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grapes</w:t>
            </w:r>
          </w:p>
          <w:p w14:paraId="005C12FC"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apple</w:t>
            </w:r>
          </w:p>
          <w:p w14:paraId="6750F628"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hair</w:t>
            </w:r>
          </w:p>
          <w:p w14:paraId="2800479B"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rose</w:t>
            </w:r>
          </w:p>
          <w:p w14:paraId="2DC7DCD4"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tulip</w:t>
            </w:r>
          </w:p>
          <w:p w14:paraId="676F6A7C"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lily or cherry flower</w:t>
            </w:r>
          </w:p>
          <w:p w14:paraId="3854FD1A"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tree and its branches are symbols of resurrection and wisdom. The Romanian market are often represented as stylized forms of spirals flower and leaves, (with reference to vine or pumpkin cloths), represented with green, purple or blue thread</w:t>
            </w:r>
          </w:p>
          <w:p w14:paraId="2F7E910F"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Anthropomorphic symbols:</w:t>
            </w:r>
          </w:p>
          <w:p w14:paraId="258FB249"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women’s silhouettes</w:t>
            </w:r>
          </w:p>
          <w:p w14:paraId="14B75916"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•parts of the human body: the eye </w:t>
            </w:r>
          </w:p>
          <w:p w14:paraId="58E16E2B"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The geometric symbols (Annex 11)</w:t>
            </w:r>
            <w:r>
              <w:rPr>
                <w:rFonts w:ascii="Times New Roman" w:eastAsia="Times New Roman" w:hAnsi="Times New Roman" w:cs="Times New Roman"/>
                <w:color w:val="000000"/>
                <w:sz w:val="24"/>
                <w:szCs w:val="24"/>
              </w:rPr>
              <w:t xml:space="preserve"> are related to the imaginary world and the old beliefs of the Romanian peasants. Here the symbols are:</w:t>
            </w:r>
          </w:p>
          <w:p w14:paraId="5B4C44E8"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•diamonds</w:t>
            </w:r>
          </w:p>
          <w:p w14:paraId="17FC5798"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•squares</w:t>
            </w:r>
          </w:p>
          <w:p w14:paraId="46B9177E"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•circles: cyclicality</w:t>
            </w:r>
          </w:p>
          <w:p w14:paraId="45C71C3B"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•snails (stylized spirals ) = magic</w:t>
            </w:r>
          </w:p>
          <w:p w14:paraId="0292ED03"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•crosses = spirit and evolution</w:t>
            </w:r>
          </w:p>
          <w:p w14:paraId="599B3CF1"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•eyes</w:t>
            </w:r>
          </w:p>
          <w:p w14:paraId="337DD3E1"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•string = thread of life</w:t>
            </w:r>
          </w:p>
          <w:p w14:paraId="7D361F8C"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•straight lines = the right path in life</w:t>
            </w:r>
          </w:p>
          <w:p w14:paraId="206542A2"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Among the symbols often used we find the spiral and the right spiral, the cross, the sun, the deer antlers, the straight lines, the straight double lines, the curved lines, the wheel, the rhombus, the spiral, the tree, or branches, each of them having special meanings. The spiral represents eternity, the passage of time, a universal sign of its life and permanence, of energy. This symbol has been used since the </w:t>
            </w:r>
            <w:proofErr w:type="spellStart"/>
            <w:r>
              <w:rPr>
                <w:rFonts w:ascii="Times New Roman" w:eastAsia="Times New Roman" w:hAnsi="Times New Roman" w:cs="Times New Roman"/>
                <w:color w:val="000000"/>
                <w:sz w:val="24"/>
                <w:szCs w:val="24"/>
              </w:rPr>
              <w:t>Cucuteni</w:t>
            </w:r>
            <w:proofErr w:type="spellEnd"/>
            <w:r>
              <w:rPr>
                <w:rFonts w:ascii="Times New Roman" w:eastAsia="Times New Roman" w:hAnsi="Times New Roman" w:cs="Times New Roman"/>
                <w:color w:val="000000"/>
                <w:sz w:val="24"/>
                <w:szCs w:val="24"/>
              </w:rPr>
              <w:t xml:space="preserve"> culture period. The source of life is rendered by spiral, a symbol of fertility. It can also be a dual, masculine-feminine sign, dark-light etc. The cross represents man's faith in God, the very cut taking the form of the cross. Horizontal straight lines suggest death, the interruption of a stage of human life, while vertical straight lines, life. The lightly wavy lines send us with the thought of water, the cleanliness and purification it brings, and the tree or branches symbolize the permanence and sustainable life, the rebirth year after year.</w:t>
            </w:r>
          </w:p>
          <w:p w14:paraId="67BA1598"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Another interesting thing about the composition of the shirts is that the pattern in the top, i.e. the sky, cannot be repeated elsewhere and therefore each part of the structure must contain a different pattern.</w:t>
            </w:r>
          </w:p>
          <w:p w14:paraId="68DB52C4" w14:textId="77777777" w:rsidR="00A5404F" w:rsidRDefault="00A5404F">
            <w:pPr>
              <w:pBdr>
                <w:top w:val="nil"/>
                <w:left w:val="nil"/>
                <w:bottom w:val="nil"/>
                <w:right w:val="nil"/>
                <w:between w:val="nil"/>
              </w:pBdr>
              <w:shd w:val="clear" w:color="auto" w:fill="FFFFFF"/>
              <w:spacing w:after="0"/>
              <w:jc w:val="both"/>
              <w:rPr>
                <w:rFonts w:ascii="Times New Roman" w:eastAsia="Times New Roman" w:hAnsi="Times New Roman" w:cs="Times New Roman"/>
                <w:color w:val="000000"/>
                <w:sz w:val="24"/>
                <w:szCs w:val="24"/>
              </w:rPr>
            </w:pPr>
          </w:p>
          <w:p w14:paraId="41030E48" w14:textId="77777777" w:rsidR="00A5404F" w:rsidRPr="001E6A5C" w:rsidRDefault="00000000">
            <w:pPr>
              <w:numPr>
                <w:ilvl w:val="1"/>
                <w:numId w:val="8"/>
              </w:numPr>
              <w:pBdr>
                <w:top w:val="nil"/>
                <w:left w:val="nil"/>
                <w:bottom w:val="nil"/>
                <w:right w:val="nil"/>
                <w:between w:val="nil"/>
              </w:pBdr>
              <w:shd w:val="clear" w:color="auto" w:fill="FFFFFF"/>
              <w:spacing w:after="0"/>
              <w:jc w:val="both"/>
              <w:rPr>
                <w:rFonts w:ascii="Times New Roman" w:eastAsia="Times New Roman" w:hAnsi="Times New Roman" w:cs="Times New Roman"/>
                <w:b/>
                <w:bCs/>
                <w:sz w:val="24"/>
                <w:szCs w:val="24"/>
                <w:u w:val="single"/>
              </w:rPr>
            </w:pPr>
            <w:r w:rsidRPr="001E6A5C">
              <w:rPr>
                <w:rFonts w:ascii="Times New Roman" w:eastAsia="Times New Roman" w:hAnsi="Times New Roman" w:cs="Times New Roman"/>
                <w:b/>
                <w:bCs/>
                <w:sz w:val="24"/>
                <w:szCs w:val="24"/>
                <w:u w:val="single"/>
              </w:rPr>
              <w:t>Chromatic:</w:t>
            </w:r>
          </w:p>
          <w:p w14:paraId="2D47BB45"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 xml:space="preserve">The colors with which the seams of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are realized have a special meaning. Nothing was left to chance in the process of creating a traditional one. Each woman carefully chose her mysterious colors and symbols to highlight and carry as far as possible the essence of the message that would be transposed into the pattern of embroidery.</w:t>
            </w:r>
            <w:r>
              <w:rPr>
                <w:rFonts w:ascii="Times New Roman" w:eastAsia="Times New Roman" w:hAnsi="Times New Roman" w:cs="Times New Roman"/>
                <w:b/>
                <w:color w:val="C00000"/>
                <w:sz w:val="24"/>
                <w:szCs w:val="24"/>
              </w:rPr>
              <w:t xml:space="preserve"> </w:t>
            </w:r>
            <w:r>
              <w:rPr>
                <w:rFonts w:ascii="Times New Roman" w:eastAsia="Times New Roman" w:hAnsi="Times New Roman" w:cs="Times New Roman"/>
                <w:color w:val="000000"/>
                <w:sz w:val="24"/>
                <w:szCs w:val="24"/>
                <w:highlight w:val="white"/>
              </w:rPr>
              <w:t xml:space="preserve">The girls and young girls wore bright colors like lemon yellow, orange, purple, good married girls wore green, newlyweds wore them sewn in red, mothers wore light blue, while widows and elderly women wore dark blue, black, or brown. The </w:t>
            </w:r>
            <w:proofErr w:type="spellStart"/>
            <w:r>
              <w:rPr>
                <w:rFonts w:ascii="Times New Roman" w:eastAsia="Times New Roman" w:hAnsi="Times New Roman" w:cs="Times New Roman"/>
                <w:color w:val="000000"/>
                <w:sz w:val="24"/>
                <w:szCs w:val="24"/>
                <w:highlight w:val="white"/>
              </w:rPr>
              <w:t>colours</w:t>
            </w:r>
            <w:proofErr w:type="spellEnd"/>
            <w:r>
              <w:rPr>
                <w:rFonts w:ascii="Times New Roman" w:eastAsia="Times New Roman" w:hAnsi="Times New Roman" w:cs="Times New Roman"/>
                <w:color w:val="000000"/>
                <w:sz w:val="24"/>
                <w:szCs w:val="24"/>
                <w:highlight w:val="white"/>
              </w:rPr>
              <w:t xml:space="preserve"> had different meanings for the community: black ornaments announced the death of a loved one, and embroidery with bright colors symbolized virginity or were specific to certain ceremonies: weddings, baptisms, religious holidays.</w:t>
            </w:r>
          </w:p>
          <w:p w14:paraId="33E81B1C"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t>RED</w:t>
            </w:r>
          </w:p>
          <w:p w14:paraId="6A64E13A"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Red symbolizes life, love, passion, fire. Therefore, traditional </w:t>
            </w:r>
            <w:proofErr w:type="spellStart"/>
            <w:r>
              <w:rPr>
                <w:rFonts w:ascii="Times New Roman" w:eastAsia="Times New Roman" w:hAnsi="Times New Roman" w:cs="Times New Roman"/>
                <w:color w:val="000000"/>
                <w:sz w:val="24"/>
                <w:szCs w:val="24"/>
              </w:rPr>
              <w:t>yyns</w:t>
            </w:r>
            <w:proofErr w:type="spellEnd"/>
            <w:r>
              <w:rPr>
                <w:rFonts w:ascii="Times New Roman" w:eastAsia="Times New Roman" w:hAnsi="Times New Roman" w:cs="Times New Roman"/>
                <w:color w:val="000000"/>
                <w:sz w:val="24"/>
                <w:szCs w:val="24"/>
              </w:rPr>
              <w:t xml:space="preserve"> embroidered with this color were intended to be worn especially by young women, recently married. The energy and heat released by the red color, such as fire, were meant to signify life-giving power, vitality, and love.</w:t>
            </w:r>
          </w:p>
          <w:p w14:paraId="3B216907"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70C0"/>
                <w:sz w:val="24"/>
                <w:szCs w:val="24"/>
                <w:highlight w:val="white"/>
              </w:rPr>
              <w:t>BLUE</w:t>
            </w:r>
          </w:p>
          <w:p w14:paraId="2EAD2196" w14:textId="77777777" w:rsidR="001E6A5C"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Unlike young wives, who wore red ones, women who became mothers dressed especially with them sewn in blue. Predominant in </w:t>
            </w:r>
            <w:proofErr w:type="spellStart"/>
            <w:r>
              <w:rPr>
                <w:rFonts w:ascii="Times New Roman" w:eastAsia="Times New Roman" w:hAnsi="Times New Roman" w:cs="Times New Roman"/>
                <w:color w:val="000000"/>
                <w:sz w:val="24"/>
                <w:szCs w:val="24"/>
                <w:highlight w:val="white"/>
              </w:rPr>
              <w:t>Muntenia</w:t>
            </w:r>
            <w:proofErr w:type="spellEnd"/>
            <w:r>
              <w:rPr>
                <w:rFonts w:ascii="Times New Roman" w:eastAsia="Times New Roman" w:hAnsi="Times New Roman" w:cs="Times New Roman"/>
                <w:color w:val="000000"/>
                <w:sz w:val="24"/>
                <w:szCs w:val="24"/>
                <w:highlight w:val="white"/>
              </w:rPr>
              <w:t xml:space="preserve">, this color symbolizes water, creative energy and is represented by geometric shapes such as spiral and circle. Through the soothing force, shades of blue as well as those of silver transmit spiritual energy, depth, stability and hope to the one who wears this embroidery. </w:t>
            </w:r>
          </w:p>
          <w:p w14:paraId="0BC70E28" w14:textId="00AAACA0"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 xml:space="preserve">  </w:t>
            </w:r>
          </w:p>
          <w:p w14:paraId="6E76DB7C"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FFFF00"/>
                <w:sz w:val="24"/>
                <w:szCs w:val="24"/>
                <w:highlight w:val="white"/>
              </w:rPr>
              <w:lastRenderedPageBreak/>
              <w:t>YELLOW</w:t>
            </w:r>
          </w:p>
          <w:p w14:paraId="60CF24C6"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Solar energy, joy and warmth are rendered by this color, a symbol of the richness of the earth and of the fruitfulness, of the life-giving star and of the golden ears. Traditional yellow embroidered sheep were dressed especially by young, unmarried girls who proudly wore cheerful embroidery in bright colors on Sundays to the village choir. The warm colors, golden and ocher, were most common in the southern part of the country and were represented by geometric signs in the form of spikes, spiral or circle. </w:t>
            </w:r>
          </w:p>
          <w:p w14:paraId="05C29C2C"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B050"/>
                <w:sz w:val="24"/>
                <w:szCs w:val="24"/>
              </w:rPr>
            </w:pPr>
            <w:r>
              <w:rPr>
                <w:rFonts w:ascii="Times New Roman" w:eastAsia="Times New Roman" w:hAnsi="Times New Roman" w:cs="Times New Roman"/>
                <w:color w:val="00B050"/>
                <w:sz w:val="24"/>
                <w:szCs w:val="24"/>
              </w:rPr>
              <w:t>GREEN</w:t>
            </w:r>
          </w:p>
          <w:p w14:paraId="15EDE81A"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Prosperity and vitality are represented by this color of nature, a symbol of youth, joy, and spring. Perhaps that is why raw green is most often worn by children, in combination with pastel shades of straw yellow, blue, pink, or lilac. Emerald green is more common in Moldova, in combination with other vivid colors, such as orange, bright red or intense blue, specific to floral or geometric embroidery worn by girls only good to marry.</w:t>
            </w:r>
          </w:p>
          <w:p w14:paraId="62EDF60D"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F79646"/>
                <w:sz w:val="24"/>
                <w:szCs w:val="24"/>
              </w:rPr>
            </w:pPr>
            <w:r>
              <w:rPr>
                <w:rFonts w:ascii="Times New Roman" w:eastAsia="Times New Roman" w:hAnsi="Times New Roman" w:cs="Times New Roman"/>
                <w:color w:val="F79646"/>
                <w:sz w:val="24"/>
                <w:szCs w:val="24"/>
              </w:rPr>
              <w:t>ORANGE</w:t>
            </w:r>
          </w:p>
          <w:p w14:paraId="5E052AEF"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vibrant, hot, healthy color, orange symbolizes energy, vitality, adventure, and good health. The embroidery in this color was proudly clothed by young girls.</w:t>
            </w:r>
          </w:p>
          <w:p w14:paraId="074D0757"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FF33CC"/>
                <w:sz w:val="24"/>
                <w:szCs w:val="24"/>
              </w:rPr>
            </w:pPr>
            <w:r>
              <w:rPr>
                <w:rFonts w:ascii="Times New Roman" w:eastAsia="Times New Roman" w:hAnsi="Times New Roman" w:cs="Times New Roman"/>
                <w:color w:val="FF33CC"/>
                <w:sz w:val="24"/>
                <w:szCs w:val="24"/>
              </w:rPr>
              <w:t>VIOLET</w:t>
            </w:r>
          </w:p>
          <w:p w14:paraId="311F5964"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Violet is the color of obedience, obedience, a symbol of autumn and fruitfulness of the Earth, found especially on the embroidery of Salaj or </w:t>
            </w:r>
            <w:proofErr w:type="spellStart"/>
            <w:r>
              <w:rPr>
                <w:rFonts w:ascii="Times New Roman" w:eastAsia="Times New Roman" w:hAnsi="Times New Roman" w:cs="Times New Roman"/>
                <w:color w:val="000000"/>
                <w:sz w:val="24"/>
                <w:szCs w:val="24"/>
              </w:rPr>
              <w:t>ŢaraOașului</w:t>
            </w:r>
            <w:proofErr w:type="spellEnd"/>
            <w:r>
              <w:rPr>
                <w:rFonts w:ascii="Times New Roman" w:eastAsia="Times New Roman" w:hAnsi="Times New Roman" w:cs="Times New Roman"/>
                <w:color w:val="000000"/>
                <w:sz w:val="24"/>
                <w:szCs w:val="24"/>
              </w:rPr>
              <w:t xml:space="preserve"> regions. Darker tones were worn by older women, along with cherry, brick or brown, while light, lilac or purple shades appeared in combination with other pastel colors, on the days of unmarried girls or young women.  </w:t>
            </w:r>
          </w:p>
          <w:p w14:paraId="1AB5216E"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BLACK</w:t>
            </w:r>
          </w:p>
          <w:p w14:paraId="31D0331B"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the past, embroidery sewn with black, dark blue or brown thread was worn by old women and with a certain social status, as a symbol of sobriety, wisdom, and decency. This type of embroidery was specific to the sewn in the Banat area, where there is a predilection for sober colors: brown, cherry, black, dark green.</w:t>
            </w:r>
          </w:p>
          <w:p w14:paraId="1B456ADA" w14:textId="77777777" w:rsidR="00A5404F" w:rsidRDefault="00000000">
            <w:pPr>
              <w:pBdr>
                <w:top w:val="nil"/>
                <w:left w:val="nil"/>
                <w:bottom w:val="nil"/>
                <w:right w:val="nil"/>
                <w:between w:val="nil"/>
              </w:pBdr>
              <w:shd w:val="clear" w:color="auto" w:fill="FFFFFF"/>
              <w:spacing w:after="0"/>
              <w:ind w:left="1440"/>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92D050"/>
                <w:sz w:val="24"/>
                <w:szCs w:val="24"/>
                <w:highlight w:val="white"/>
              </w:rPr>
              <w:t>If</w:t>
            </w:r>
            <w:r>
              <w:rPr>
                <w:rFonts w:ascii="Times New Roman" w:eastAsia="Times New Roman" w:hAnsi="Times New Roman" w:cs="Times New Roman"/>
                <w:color w:val="92D050"/>
                <w:sz w:val="24"/>
                <w:szCs w:val="24"/>
                <w:highlight w:val="white"/>
              </w:rPr>
              <w:t xml:space="preserve"> we know the meaning of the colors, </w:t>
            </w:r>
            <w:r>
              <w:rPr>
                <w:rFonts w:ascii="Times New Roman" w:eastAsia="Times New Roman" w:hAnsi="Times New Roman" w:cs="Times New Roman"/>
                <w:b/>
                <w:color w:val="92D050"/>
                <w:sz w:val="24"/>
                <w:szCs w:val="24"/>
                <w:highlight w:val="white"/>
              </w:rPr>
              <w:t xml:space="preserve">then, </w:t>
            </w:r>
            <w:r>
              <w:rPr>
                <w:rFonts w:ascii="Times New Roman" w:eastAsia="Times New Roman" w:hAnsi="Times New Roman" w:cs="Times New Roman"/>
                <w:color w:val="92D050"/>
                <w:sz w:val="24"/>
                <w:szCs w:val="24"/>
                <w:highlight w:val="white"/>
              </w:rPr>
              <w:t xml:space="preserve">we will also know information about the recipient of the </w:t>
            </w:r>
            <w:proofErr w:type="spellStart"/>
            <w:r>
              <w:rPr>
                <w:rFonts w:ascii="Times New Roman" w:eastAsia="Times New Roman" w:hAnsi="Times New Roman" w:cs="Times New Roman"/>
                <w:i/>
                <w:color w:val="92D050"/>
                <w:sz w:val="24"/>
                <w:szCs w:val="24"/>
                <w:highlight w:val="white"/>
              </w:rPr>
              <w:t>ia</w:t>
            </w:r>
            <w:proofErr w:type="spellEnd"/>
            <w:r>
              <w:rPr>
                <w:rFonts w:ascii="Times New Roman" w:eastAsia="Times New Roman" w:hAnsi="Times New Roman" w:cs="Times New Roman"/>
                <w:color w:val="92D050"/>
                <w:sz w:val="24"/>
                <w:szCs w:val="24"/>
                <w:highlight w:val="white"/>
              </w:rPr>
              <w:t xml:space="preserve">, </w:t>
            </w:r>
            <w:r>
              <w:rPr>
                <w:rFonts w:ascii="Times New Roman" w:eastAsia="Times New Roman" w:hAnsi="Times New Roman" w:cs="Times New Roman"/>
                <w:b/>
                <w:color w:val="92D050"/>
                <w:sz w:val="24"/>
                <w:szCs w:val="24"/>
                <w:highlight w:val="white"/>
              </w:rPr>
              <w:t>otherwise</w:t>
            </w:r>
            <w:r>
              <w:rPr>
                <w:rFonts w:ascii="Times New Roman" w:eastAsia="Times New Roman" w:hAnsi="Times New Roman" w:cs="Times New Roman"/>
                <w:color w:val="92D050"/>
                <w:sz w:val="24"/>
                <w:szCs w:val="24"/>
                <w:highlight w:val="white"/>
              </w:rPr>
              <w:t xml:space="preserve"> it will seem a simple color.</w:t>
            </w:r>
          </w:p>
          <w:p w14:paraId="5120F114" w14:textId="77777777" w:rsidR="00A5404F" w:rsidRDefault="00000000">
            <w:pPr>
              <w:pBdr>
                <w:top w:val="nil"/>
                <w:left w:val="nil"/>
                <w:bottom w:val="nil"/>
                <w:right w:val="nil"/>
                <w:between w:val="nil"/>
              </w:pBdr>
              <w:shd w:val="clear" w:color="auto" w:fill="FFFFFF"/>
              <w:spacing w:after="0"/>
              <w:jc w:val="both"/>
              <w:rPr>
                <w:rFonts w:ascii="Times New Roman" w:eastAsia="Times New Roman" w:hAnsi="Times New Roman" w:cs="Times New Roman"/>
                <w:color w:val="0070C0"/>
                <w:sz w:val="24"/>
                <w:szCs w:val="24"/>
                <w:highlight w:val="white"/>
                <w:u w:val="single"/>
              </w:rPr>
            </w:pPr>
            <w:r>
              <w:rPr>
                <w:rFonts w:ascii="Times New Roman" w:eastAsia="Times New Roman" w:hAnsi="Times New Roman" w:cs="Times New Roman"/>
                <w:color w:val="0070C0"/>
                <w:sz w:val="24"/>
                <w:szCs w:val="24"/>
                <w:highlight w:val="white"/>
                <w:u w:val="single"/>
              </w:rPr>
              <w:t xml:space="preserve">If only one of the items noted above is missing, then </w:t>
            </w:r>
            <w:proofErr w:type="spellStart"/>
            <w:r>
              <w:rPr>
                <w:rFonts w:ascii="Times New Roman" w:eastAsia="Times New Roman" w:hAnsi="Times New Roman" w:cs="Times New Roman"/>
                <w:i/>
                <w:color w:val="0070C0"/>
                <w:sz w:val="24"/>
                <w:szCs w:val="24"/>
                <w:highlight w:val="white"/>
                <w:u w:val="single"/>
              </w:rPr>
              <w:t>ia</w:t>
            </w:r>
            <w:proofErr w:type="spellEnd"/>
            <w:r>
              <w:rPr>
                <w:rFonts w:ascii="Times New Roman" w:eastAsia="Times New Roman" w:hAnsi="Times New Roman" w:cs="Times New Roman"/>
                <w:color w:val="0070C0"/>
                <w:sz w:val="24"/>
                <w:szCs w:val="24"/>
                <w:highlight w:val="white"/>
                <w:u w:val="single"/>
              </w:rPr>
              <w:t xml:space="preserve"> is not authentic.</w:t>
            </w:r>
          </w:p>
          <w:p w14:paraId="77CD7BD5" w14:textId="77777777" w:rsidR="00A5404F" w:rsidRDefault="00000000">
            <w:pPr>
              <w:pBdr>
                <w:top w:val="nil"/>
                <w:left w:val="nil"/>
                <w:bottom w:val="nil"/>
                <w:right w:val="nil"/>
                <w:between w:val="nil"/>
              </w:pBdr>
              <w:shd w:val="clear" w:color="auto" w:fill="FFFFFF"/>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III. Abstraction: </w:t>
            </w:r>
          </w:p>
          <w:p w14:paraId="211485FA" w14:textId="77777777" w:rsidR="00A5404F" w:rsidRDefault="00000000">
            <w:pPr>
              <w:numPr>
                <w:ilvl w:val="0"/>
                <w:numId w:val="4"/>
              </w:numPr>
              <w:pBdr>
                <w:top w:val="nil"/>
                <w:left w:val="nil"/>
                <w:bottom w:val="nil"/>
                <w:right w:val="nil"/>
                <w:between w:val="nil"/>
              </w:pBdr>
              <w:shd w:val="clear" w:color="auto" w:fill="FFFFFF"/>
              <w:spacing w:after="0"/>
              <w:jc w:val="both"/>
            </w:pPr>
            <w:r>
              <w:rPr>
                <w:rFonts w:ascii="Times New Roman" w:eastAsia="Times New Roman" w:hAnsi="Times New Roman" w:cs="Times New Roman"/>
                <w:color w:val="000000"/>
                <w:sz w:val="24"/>
                <w:szCs w:val="24"/>
              </w:rPr>
              <w:t xml:space="preserve">Making a mental map to remove unnecessary details. In order to recognize the authenticity of a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we must take into account several elements. Each element sends a message about the person who wears it: ethnicity, social status, age, destination of the shirt.</w:t>
            </w:r>
          </w:p>
          <w:p w14:paraId="2B649B5E" w14:textId="77777777" w:rsidR="00A5404F" w:rsidRDefault="00000000">
            <w:pPr>
              <w:pBdr>
                <w:top w:val="nil"/>
                <w:left w:val="nil"/>
                <w:bottom w:val="nil"/>
                <w:right w:val="nil"/>
                <w:between w:val="nil"/>
              </w:pBdr>
              <w:shd w:val="clear" w:color="auto" w:fill="FFFFFF"/>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We underline the fact that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color w:val="000000"/>
                <w:sz w:val="24"/>
                <w:szCs w:val="24"/>
              </w:rPr>
              <w:t>” is in fact a visual document taken into account by historians to reconstruct the ways of life in the Romanian area.</w:t>
            </w:r>
          </w:p>
          <w:p w14:paraId="4DA92CEE" w14:textId="77777777" w:rsidR="00A5404F" w:rsidRDefault="00000000">
            <w:pPr>
              <w:pBdr>
                <w:top w:val="nil"/>
                <w:left w:val="nil"/>
                <w:bottom w:val="nil"/>
                <w:right w:val="nil"/>
                <w:between w:val="nil"/>
              </w:pBdr>
              <w:shd w:val="clear" w:color="auto" w:fill="FFFFFF"/>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hyperlink r:id="rId8">
              <w:r w:rsidR="00A5404F">
                <w:rPr>
                  <w:rFonts w:ascii="Times New Roman" w:eastAsia="Times New Roman" w:hAnsi="Times New Roman" w:cs="Times New Roman"/>
                  <w:color w:val="000000"/>
                  <w:sz w:val="24"/>
                  <w:szCs w:val="24"/>
                  <w:u w:val="single"/>
                </w:rPr>
                <w:t>https://web.mindonmap.com/view/932ffcf56d90d304</w:t>
              </w:r>
            </w:hyperlink>
            <w:sdt>
              <w:sdtPr>
                <w:tag w:val="goog_rdk_0"/>
                <w:id w:val="1999072778"/>
              </w:sdtPr>
              <w:sdtContent>
                <w:r>
                  <w:rPr>
                    <w:rFonts w:ascii="Gungsuh" w:eastAsia="Gungsuh" w:hAnsi="Gungsuh" w:cs="Gungsuh"/>
                    <w:color w:val="000000"/>
                    <w:sz w:val="24"/>
                    <w:szCs w:val="24"/>
                  </w:rPr>
                  <w:t xml:space="preserve">  Password：9050</w:t>
                </w:r>
              </w:sdtContent>
            </w:sdt>
          </w:p>
          <w:p w14:paraId="62B11ADE" w14:textId="6597449C" w:rsidR="00A5404F" w:rsidRPr="004C4383" w:rsidRDefault="00000000" w:rsidP="004C4383">
            <w:pPr>
              <w:numPr>
                <w:ilvl w:val="0"/>
                <w:numId w:val="4"/>
              </w:numPr>
              <w:pBdr>
                <w:top w:val="nil"/>
                <w:left w:val="nil"/>
                <w:bottom w:val="nil"/>
                <w:right w:val="nil"/>
                <w:between w:val="nil"/>
              </w:pBdr>
              <w:shd w:val="clear" w:color="auto" w:fill="FFFFFF"/>
              <w:spacing w:after="0"/>
              <w:jc w:val="both"/>
              <w:rPr>
                <w:rFonts w:ascii="Times New Roman" w:eastAsia="Times New Roman" w:hAnsi="Times New Roman" w:cs="Times New Roman"/>
                <w:color w:val="000000"/>
                <w:sz w:val="24"/>
                <w:szCs w:val="24"/>
              </w:rPr>
            </w:pPr>
            <w:r w:rsidRPr="004C4383">
              <w:rPr>
                <w:rFonts w:ascii="Times New Roman" w:eastAsia="Times New Roman" w:hAnsi="Times New Roman" w:cs="Times New Roman"/>
                <w:color w:val="000000"/>
                <w:sz w:val="24"/>
                <w:szCs w:val="24"/>
              </w:rPr>
              <w:t>We will draw up a table in which we note the differences between a genuine and an imitation (handmade) ”</w:t>
            </w:r>
            <w:proofErr w:type="spellStart"/>
            <w:r w:rsidRPr="004C4383">
              <w:rPr>
                <w:rFonts w:ascii="Times New Roman" w:eastAsia="Times New Roman" w:hAnsi="Times New Roman" w:cs="Times New Roman"/>
                <w:color w:val="000000"/>
                <w:sz w:val="24"/>
                <w:szCs w:val="24"/>
              </w:rPr>
              <w:t>ia</w:t>
            </w:r>
            <w:proofErr w:type="spellEnd"/>
            <w:r w:rsidRPr="004C4383">
              <w:rPr>
                <w:rFonts w:ascii="Times New Roman" w:eastAsia="Times New Roman" w:hAnsi="Times New Roman" w:cs="Times New Roman"/>
                <w:color w:val="000000"/>
                <w:sz w:val="24"/>
                <w:szCs w:val="24"/>
              </w:rPr>
              <w:t>” . This table will help students to distinguish more easily between a genuine and an imitation. A possible model table is attached in Annex 12.</w:t>
            </w:r>
          </w:p>
          <w:p w14:paraId="3F609DAD"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C00000"/>
                <w:sz w:val="24"/>
                <w:szCs w:val="24"/>
              </w:rPr>
            </w:pPr>
          </w:p>
          <w:p w14:paraId="788DC651"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IV</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Algorithm design:</w:t>
            </w:r>
          </w:p>
          <w:p w14:paraId="71FE14C6" w14:textId="77777777" w:rsidR="00A5404F" w:rsidRDefault="00A5404F">
            <w:pPr>
              <w:pBdr>
                <w:top w:val="nil"/>
                <w:left w:val="nil"/>
                <w:bottom w:val="nil"/>
                <w:right w:val="nil"/>
                <w:between w:val="nil"/>
              </w:pBdr>
              <w:spacing w:after="0"/>
              <w:ind w:left="720"/>
              <w:jc w:val="both"/>
              <w:rPr>
                <w:rFonts w:ascii="Times New Roman" w:eastAsia="Times New Roman" w:hAnsi="Times New Roman" w:cs="Times New Roman"/>
                <w:b/>
                <w:color w:val="000000"/>
                <w:sz w:val="24"/>
                <w:szCs w:val="24"/>
              </w:rPr>
            </w:pPr>
          </w:p>
          <w:p w14:paraId="3B6FD9CE" w14:textId="77777777" w:rsidR="00A5404F" w:rsidRDefault="00000000">
            <w:pPr>
              <w:numPr>
                <w:ilvl w:val="0"/>
                <w:numId w:val="9"/>
              </w:num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The steps to follow to recognize the authentic </w:t>
            </w:r>
            <w:proofErr w:type="spellStart"/>
            <w:r>
              <w:rPr>
                <w:rFonts w:ascii="Times New Roman" w:eastAsia="Times New Roman" w:hAnsi="Times New Roman" w:cs="Times New Roman"/>
                <w:b/>
                <w:i/>
                <w:color w:val="000000"/>
                <w:sz w:val="24"/>
                <w:szCs w:val="24"/>
                <w:highlight w:val="white"/>
              </w:rPr>
              <w:t>ia</w:t>
            </w:r>
            <w:proofErr w:type="spellEnd"/>
            <w:r>
              <w:rPr>
                <w:rFonts w:ascii="Times New Roman" w:eastAsia="Times New Roman" w:hAnsi="Times New Roman" w:cs="Times New Roman"/>
                <w:b/>
                <w:color w:val="000000"/>
                <w:sz w:val="24"/>
                <w:szCs w:val="24"/>
              </w:rPr>
              <w:t xml:space="preserve"> are the following:</w:t>
            </w:r>
          </w:p>
          <w:p w14:paraId="4D0380A3" w14:textId="77777777" w:rsidR="00A5404F" w:rsidRDefault="00000000">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70C0"/>
                <w:sz w:val="24"/>
                <w:szCs w:val="24"/>
              </w:rPr>
              <w:t>1</w:t>
            </w:r>
            <w:r>
              <w:rPr>
                <w:rFonts w:ascii="Times New Roman" w:eastAsia="Times New Roman" w:hAnsi="Times New Roman" w:cs="Times New Roman"/>
                <w:color w:val="000000"/>
                <w:sz w:val="24"/>
                <w:szCs w:val="24"/>
              </w:rPr>
              <w:t>.We check if the fabric is white and more robust.</w:t>
            </w:r>
          </w:p>
          <w:p w14:paraId="1A6ACE06" w14:textId="77777777" w:rsidR="00A5404F" w:rsidRDefault="00000000">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70C0"/>
                <w:sz w:val="24"/>
                <w:szCs w:val="24"/>
              </w:rPr>
              <w:t>2</w:t>
            </w:r>
            <w:r>
              <w:rPr>
                <w:rFonts w:ascii="Times New Roman" w:eastAsia="Times New Roman" w:hAnsi="Times New Roman" w:cs="Times New Roman"/>
                <w:color w:val="000000"/>
                <w:sz w:val="24"/>
                <w:szCs w:val="24"/>
              </w:rPr>
              <w:t xml:space="preserve">.We check if the cloth is made of natural materials, linen, hemp, cotton, </w:t>
            </w:r>
            <w:proofErr w:type="spellStart"/>
            <w:r>
              <w:rPr>
                <w:rFonts w:ascii="Times New Roman" w:eastAsia="Times New Roman" w:hAnsi="Times New Roman" w:cs="Times New Roman"/>
                <w:color w:val="000000"/>
                <w:sz w:val="24"/>
                <w:szCs w:val="24"/>
              </w:rPr>
              <w:t>borangic</w:t>
            </w:r>
            <w:proofErr w:type="spellEnd"/>
            <w:r>
              <w:rPr>
                <w:rFonts w:ascii="Times New Roman" w:eastAsia="Times New Roman" w:hAnsi="Times New Roman" w:cs="Times New Roman"/>
                <w:color w:val="000000"/>
                <w:sz w:val="24"/>
                <w:szCs w:val="24"/>
              </w:rPr>
              <w:t xml:space="preserve"> (traditional Romanian silk), wool. Even if they do not recognize the material exactly, students differentiate between a natural and a synthetic material.</w:t>
            </w:r>
          </w:p>
          <w:p w14:paraId="0E6E89BC" w14:textId="77777777" w:rsidR="00A5404F" w:rsidRDefault="00000000">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70C0"/>
                <w:sz w:val="24"/>
                <w:szCs w:val="24"/>
              </w:rPr>
              <w:t>3.</w:t>
            </w:r>
            <w:r>
              <w:rPr>
                <w:rFonts w:ascii="Times New Roman" w:eastAsia="Times New Roman" w:hAnsi="Times New Roman" w:cs="Times New Roman"/>
                <w:color w:val="000000"/>
                <w:sz w:val="24"/>
                <w:szCs w:val="24"/>
              </w:rPr>
              <w:t xml:space="preserve">We check if it has long sleeves. Unlike other peoples, the Romanian </w:t>
            </w:r>
            <w:proofErr w:type="spellStart"/>
            <w:r>
              <w:rPr>
                <w:rFonts w:ascii="Times New Roman" w:eastAsia="Times New Roman" w:hAnsi="Times New Roman" w:cs="Times New Roman"/>
                <w:color w:val="000000"/>
                <w:sz w:val="24"/>
                <w:szCs w:val="24"/>
              </w:rPr>
              <w:t>tradițional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shirtwas</w:t>
            </w:r>
            <w:proofErr w:type="spellEnd"/>
            <w:r>
              <w:rPr>
                <w:rFonts w:ascii="Times New Roman" w:eastAsia="Times New Roman" w:hAnsi="Times New Roman" w:cs="Times New Roman"/>
                <w:color w:val="000000"/>
                <w:sz w:val="24"/>
                <w:szCs w:val="24"/>
              </w:rPr>
              <w:t xml:space="preserve"> never worn with short sleeves.</w:t>
            </w:r>
          </w:p>
          <w:p w14:paraId="41A6A4B3" w14:textId="77777777" w:rsidR="00A5404F" w:rsidRDefault="00000000">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70C0"/>
                <w:sz w:val="24"/>
                <w:szCs w:val="24"/>
              </w:rPr>
              <w:t>4</w:t>
            </w:r>
            <w:r>
              <w:rPr>
                <w:rFonts w:ascii="Times New Roman" w:eastAsia="Times New Roman" w:hAnsi="Times New Roman" w:cs="Times New Roman"/>
                <w:color w:val="000000"/>
                <w:sz w:val="24"/>
                <w:szCs w:val="24"/>
              </w:rPr>
              <w:t xml:space="preserve">.We check the presence of the </w:t>
            </w:r>
            <w:r>
              <w:rPr>
                <w:rFonts w:ascii="Times New Roman" w:eastAsia="Times New Roman" w:hAnsi="Times New Roman" w:cs="Times New Roman"/>
                <w:color w:val="000000"/>
                <w:sz w:val="24"/>
                <w:szCs w:val="24"/>
                <w:u w:val="single"/>
              </w:rPr>
              <w:t>obligatory elements</w:t>
            </w:r>
            <w:r>
              <w:rPr>
                <w:rFonts w:ascii="Times New Roman" w:eastAsia="Times New Roman" w:hAnsi="Times New Roman" w:cs="Times New Roman"/>
                <w:color w:val="000000"/>
                <w:sz w:val="24"/>
                <w:szCs w:val="24"/>
              </w:rPr>
              <w:t xml:space="preserve"> of the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i/>
                <w:color w:val="000000"/>
                <w:sz w:val="24"/>
                <w:szCs w:val="24"/>
              </w:rPr>
              <w:t>altița</w:t>
            </w:r>
            <w:proofErr w:type="spellEnd"/>
            <w:r>
              <w:rPr>
                <w:rFonts w:ascii="Times New Roman" w:eastAsia="Times New Roman" w:hAnsi="Times New Roman" w:cs="Times New Roman"/>
                <w:color w:val="000000"/>
                <w:sz w:val="24"/>
                <w:szCs w:val="24"/>
              </w:rPr>
              <w:t>, the crease (</w:t>
            </w:r>
            <w:proofErr w:type="spellStart"/>
            <w:r>
              <w:rPr>
                <w:rFonts w:ascii="Times New Roman" w:eastAsia="Times New Roman" w:hAnsi="Times New Roman" w:cs="Times New Roman"/>
                <w:i/>
                <w:color w:val="000000"/>
                <w:sz w:val="24"/>
                <w:szCs w:val="24"/>
              </w:rPr>
              <w:t>încrețul</w:t>
            </w:r>
            <w:proofErr w:type="spellEnd"/>
            <w:r>
              <w:rPr>
                <w:rFonts w:ascii="Times New Roman" w:eastAsia="Times New Roman" w:hAnsi="Times New Roman" w:cs="Times New Roman"/>
                <w:color w:val="000000"/>
                <w:sz w:val="24"/>
                <w:szCs w:val="24"/>
              </w:rPr>
              <w:t>) and the rivers (</w:t>
            </w:r>
            <w:proofErr w:type="spellStart"/>
            <w:r>
              <w:rPr>
                <w:rFonts w:ascii="Times New Roman" w:eastAsia="Times New Roman" w:hAnsi="Times New Roman" w:cs="Times New Roman"/>
                <w:color w:val="000000"/>
                <w:sz w:val="24"/>
                <w:szCs w:val="24"/>
              </w:rPr>
              <w:t>râurile</w:t>
            </w:r>
            <w:proofErr w:type="spellEnd"/>
            <w:r>
              <w:rPr>
                <w:rFonts w:ascii="Times New Roman" w:eastAsia="Times New Roman" w:hAnsi="Times New Roman" w:cs="Times New Roman"/>
                <w:color w:val="000000"/>
                <w:sz w:val="24"/>
                <w:szCs w:val="24"/>
              </w:rPr>
              <w:t>) on the sleeves and rivers on the chest.</w:t>
            </w:r>
          </w:p>
          <w:p w14:paraId="310931BB" w14:textId="77777777" w:rsidR="00A5404F" w:rsidRDefault="00000000">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70C0"/>
                <w:sz w:val="24"/>
                <w:szCs w:val="24"/>
              </w:rPr>
              <w:t>5</w:t>
            </w:r>
            <w:r>
              <w:rPr>
                <w:rFonts w:ascii="Times New Roman" w:eastAsia="Times New Roman" w:hAnsi="Times New Roman" w:cs="Times New Roman"/>
                <w:color w:val="000000"/>
                <w:sz w:val="24"/>
                <w:szCs w:val="24"/>
              </w:rPr>
              <w:t xml:space="preserve">.We check if it presents rich, specific ornamental motifs, sewn manually. An authentic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color w:val="000000"/>
                <w:sz w:val="24"/>
                <w:szCs w:val="24"/>
              </w:rPr>
              <w:t xml:space="preserve"> even has ten types of embroidery. A hand-sewn </w:t>
            </w:r>
            <w:proofErr w:type="spellStart"/>
            <w:r>
              <w:rPr>
                <w:rFonts w:ascii="Times New Roman" w:eastAsia="Times New Roman" w:hAnsi="Times New Roman" w:cs="Times New Roman"/>
                <w:color w:val="000000"/>
                <w:sz w:val="24"/>
                <w:szCs w:val="24"/>
              </w:rPr>
              <w:t>ie</w:t>
            </w:r>
            <w:proofErr w:type="spellEnd"/>
            <w:r>
              <w:rPr>
                <w:rFonts w:ascii="Times New Roman" w:eastAsia="Times New Roman" w:hAnsi="Times New Roman" w:cs="Times New Roman"/>
                <w:color w:val="000000"/>
                <w:sz w:val="24"/>
                <w:szCs w:val="24"/>
              </w:rPr>
              <w:t xml:space="preserve"> differs from a sewn machine product. The traditional one has always been sewn by hand.</w:t>
            </w:r>
          </w:p>
          <w:p w14:paraId="48C5B072" w14:textId="77777777" w:rsidR="00A5404F" w:rsidRDefault="00000000">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So</w:t>
            </w:r>
            <w:r>
              <w:rPr>
                <w:rFonts w:ascii="Times New Roman" w:eastAsia="Times New Roman" w:hAnsi="Times New Roman" w:cs="Times New Roman"/>
                <w:color w:val="000000"/>
                <w:sz w:val="24"/>
                <w:szCs w:val="24"/>
              </w:rPr>
              <w:t xml:space="preserve"> if we have all these elements, the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color w:val="000000"/>
                <w:sz w:val="24"/>
                <w:szCs w:val="24"/>
              </w:rPr>
              <w:t xml:space="preserve"> is authentic, </w:t>
            </w:r>
            <w:r>
              <w:rPr>
                <w:rFonts w:ascii="Times New Roman" w:eastAsia="Times New Roman" w:hAnsi="Times New Roman" w:cs="Times New Roman"/>
                <w:b/>
                <w:color w:val="000000"/>
                <w:sz w:val="24"/>
                <w:szCs w:val="24"/>
              </w:rPr>
              <w:t>otherwise</w:t>
            </w:r>
            <w:r>
              <w:rPr>
                <w:rFonts w:ascii="Times New Roman" w:eastAsia="Times New Roman" w:hAnsi="Times New Roman" w:cs="Times New Roman"/>
                <w:color w:val="000000"/>
                <w:sz w:val="24"/>
                <w:szCs w:val="24"/>
              </w:rPr>
              <w:t xml:space="preserve"> it is just an imitation, or a shirt with traditional motifs.</w:t>
            </w:r>
          </w:p>
          <w:p w14:paraId="630ED343" w14:textId="77777777" w:rsidR="00A5404F" w:rsidRDefault="00A5404F">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hyperlink r:id="rId9">
              <w:r>
                <w:rPr>
                  <w:rFonts w:ascii="Times New Roman" w:eastAsia="Times New Roman" w:hAnsi="Times New Roman" w:cs="Times New Roman"/>
                  <w:color w:val="0000FF"/>
                  <w:sz w:val="24"/>
                  <w:szCs w:val="24"/>
                  <w:u w:val="single"/>
                </w:rPr>
                <w:t>https://web.mindonmap.com/view/848fd1302c2fd0fe</w:t>
              </w:r>
            </w:hyperlink>
          </w:p>
          <w:p w14:paraId="4ACBA6FA" w14:textId="77777777" w:rsidR="00A5404F" w:rsidRDefault="00000000">
            <w:pPr>
              <w:pBdr>
                <w:top w:val="nil"/>
                <w:left w:val="nil"/>
                <w:bottom w:val="nil"/>
                <w:right w:val="nil"/>
                <w:between w:val="nil"/>
              </w:pBdr>
              <w:spacing w:after="0"/>
              <w:ind w:left="720"/>
              <w:jc w:val="both"/>
              <w:rPr>
                <w:rFonts w:ascii="Times New Roman" w:eastAsia="Times New Roman" w:hAnsi="Times New Roman" w:cs="Times New Roman"/>
                <w:b/>
                <w:color w:val="C00000"/>
                <w:sz w:val="24"/>
                <w:szCs w:val="24"/>
              </w:rPr>
            </w:pPr>
            <w:r>
              <w:rPr>
                <w:rFonts w:ascii="Times New Roman" w:eastAsia="Times New Roman" w:hAnsi="Times New Roman" w:cs="Times New Roman"/>
                <w:color w:val="000000"/>
                <w:sz w:val="24"/>
                <w:szCs w:val="24"/>
              </w:rPr>
              <w:t xml:space="preserve"> Password</w:t>
            </w:r>
            <w:r>
              <w:rPr>
                <w:rFonts w:ascii="MS Mincho" w:eastAsia="MS Mincho" w:hAnsi="MS Mincho" w:cs="MS Mincho"/>
                <w:color w:val="000000"/>
                <w:sz w:val="24"/>
                <w:szCs w:val="24"/>
              </w:rPr>
              <w:t>：</w:t>
            </w:r>
            <w:r>
              <w:rPr>
                <w:rFonts w:ascii="Times New Roman" w:eastAsia="Times New Roman" w:hAnsi="Times New Roman" w:cs="Times New Roman"/>
                <w:color w:val="000000"/>
                <w:sz w:val="24"/>
                <w:szCs w:val="24"/>
              </w:rPr>
              <w:t>3240</w:t>
            </w:r>
            <w:r>
              <w:rPr>
                <w:rFonts w:ascii="Times New Roman" w:eastAsia="Times New Roman" w:hAnsi="Times New Roman" w:cs="Times New Roman"/>
                <w:b/>
                <w:color w:val="C00000"/>
                <w:sz w:val="24"/>
                <w:szCs w:val="24"/>
              </w:rPr>
              <w:t> </w:t>
            </w:r>
          </w:p>
          <w:p w14:paraId="01D1A568" w14:textId="77777777" w:rsidR="00A5404F" w:rsidRDefault="00000000">
            <w:pPr>
              <w:numPr>
                <w:ilvl w:val="0"/>
                <w:numId w:val="9"/>
              </w:numPr>
              <w:pBdr>
                <w:top w:val="nil"/>
                <w:left w:val="nil"/>
                <w:bottom w:val="nil"/>
                <w:right w:val="nil"/>
                <w:between w:val="nil"/>
              </w:pBdr>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Conclusion:</w:t>
            </w:r>
          </w:p>
          <w:p w14:paraId="62C33F6D" w14:textId="77777777" w:rsidR="00A5404F" w:rsidRDefault="00000000">
            <w:pPr>
              <w:ind w:left="108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We emphasize to students the importance of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in Romanian culture. They need to understand that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is not a simple piece of clothing, but: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represents a CODE of national identity, a spiritual and cultural treasure of the Romanian people preserved throughout the ages. A code that uses basic means - tailoring, material, </w:t>
            </w:r>
            <w:proofErr w:type="spellStart"/>
            <w:r>
              <w:rPr>
                <w:rFonts w:ascii="Times New Roman" w:eastAsia="Times New Roman" w:hAnsi="Times New Roman" w:cs="Times New Roman"/>
                <w:b/>
                <w:sz w:val="24"/>
                <w:szCs w:val="24"/>
              </w:rPr>
              <w:t>colours</w:t>
            </w:r>
            <w:proofErr w:type="spellEnd"/>
            <w:r>
              <w:rPr>
                <w:rFonts w:ascii="Times New Roman" w:eastAsia="Times New Roman" w:hAnsi="Times New Roman" w:cs="Times New Roman"/>
                <w:b/>
                <w:sz w:val="24"/>
                <w:szCs w:val="24"/>
              </w:rPr>
              <w:t xml:space="preserve">, embroidered symbols - and says a lot in a little. Without seeing the wearer, but only the garment, we can find out, at a glance, everything about him: age, marital status, place of origin, destination of the garment (work, celebration, wedding). The choice of motifs, the </w:t>
            </w:r>
            <w:r>
              <w:rPr>
                <w:rFonts w:ascii="Times New Roman" w:eastAsia="Times New Roman" w:hAnsi="Times New Roman" w:cs="Times New Roman"/>
                <w:b/>
                <w:sz w:val="24"/>
                <w:szCs w:val="24"/>
              </w:rPr>
              <w:lastRenderedPageBreak/>
              <w:t xml:space="preserve">ornamental charge, the </w:t>
            </w:r>
            <w:proofErr w:type="spellStart"/>
            <w:r>
              <w:rPr>
                <w:rFonts w:ascii="Times New Roman" w:eastAsia="Times New Roman" w:hAnsi="Times New Roman" w:cs="Times New Roman"/>
                <w:b/>
                <w:sz w:val="24"/>
                <w:szCs w:val="24"/>
              </w:rPr>
              <w:t>colour</w:t>
            </w:r>
            <w:proofErr w:type="spellEnd"/>
            <w:r>
              <w:rPr>
                <w:rFonts w:ascii="Times New Roman" w:eastAsia="Times New Roman" w:hAnsi="Times New Roman" w:cs="Times New Roman"/>
                <w:b/>
                <w:sz w:val="24"/>
                <w:szCs w:val="24"/>
              </w:rPr>
              <w:t xml:space="preserve"> preferences also provide information about the worker's creativity and diligence.  Each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has its own energy provided by the person who designed it, with its own story.</w:t>
            </w:r>
          </w:p>
          <w:p w14:paraId="77651EB9"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i/>
                <w:color w:val="000000"/>
                <w:sz w:val="24"/>
                <w:szCs w:val="24"/>
              </w:rPr>
              <w:t>Ia</w:t>
            </w:r>
            <w:proofErr w:type="spellEnd"/>
            <w:r>
              <w:rPr>
                <w:rFonts w:ascii="Times New Roman" w:eastAsia="Times New Roman" w:hAnsi="Times New Roman" w:cs="Times New Roman"/>
                <w:b/>
                <w:color w:val="000000"/>
                <w:sz w:val="24"/>
                <w:szCs w:val="24"/>
              </w:rPr>
              <w:t xml:space="preserve"> represents balance and perfection. The simpler the cut, the more profound its meaning. It represents the traditional shirt inherited from our ancestors, which is carefully worn from generation to generation to pass on and preserve as much of its symbolism and spiritual energy as possible.</w:t>
            </w:r>
          </w:p>
          <w:p w14:paraId="7D58A626"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It is a duty but also a privilege for each of us to know how to decode the traditional Romanian shirt, </w:t>
            </w:r>
            <w:proofErr w:type="spellStart"/>
            <w:r>
              <w:rPr>
                <w:rFonts w:ascii="Times New Roman" w:eastAsia="Times New Roman" w:hAnsi="Times New Roman" w:cs="Times New Roman"/>
                <w:b/>
                <w:i/>
                <w:color w:val="000000"/>
                <w:sz w:val="24"/>
                <w:szCs w:val="24"/>
              </w:rPr>
              <w:t>ia</w:t>
            </w:r>
            <w:r>
              <w:rPr>
                <w:rFonts w:ascii="Times New Roman" w:eastAsia="Times New Roman" w:hAnsi="Times New Roman" w:cs="Times New Roman"/>
                <w:b/>
                <w:color w:val="000000"/>
                <w:sz w:val="24"/>
                <w:szCs w:val="24"/>
              </w:rPr>
              <w:t>.</w:t>
            </w:r>
            <w:proofErr w:type="spellEnd"/>
            <w:r>
              <w:rPr>
                <w:rFonts w:ascii="Times New Roman" w:eastAsia="Times New Roman" w:hAnsi="Times New Roman" w:cs="Times New Roman"/>
                <w:b/>
                <w:color w:val="000000"/>
                <w:sz w:val="24"/>
                <w:szCs w:val="24"/>
              </w:rPr>
              <w:t xml:space="preserve"> Looking at this little piece of treasure loaded with meaning, you can't help but be proud to be Romanians. </w:t>
            </w:r>
          </w:p>
          <w:p w14:paraId="4CEB0540" w14:textId="77777777" w:rsidR="00A5404F" w:rsidRDefault="00000000">
            <w:pPr>
              <w:pBdr>
                <w:top w:val="nil"/>
                <w:left w:val="nil"/>
                <w:bottom w:val="nil"/>
                <w:right w:val="nil"/>
                <w:between w:val="nil"/>
              </w:pBdr>
              <w:spacing w:after="0"/>
              <w:ind w:left="14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Today, we wear </w:t>
            </w:r>
            <w:proofErr w:type="spellStart"/>
            <w:r>
              <w:rPr>
                <w:rFonts w:ascii="Times New Roman" w:eastAsia="Times New Roman" w:hAnsi="Times New Roman" w:cs="Times New Roman"/>
                <w:b/>
                <w:i/>
                <w:color w:val="000000"/>
                <w:sz w:val="24"/>
                <w:szCs w:val="24"/>
              </w:rPr>
              <w:t>ia</w:t>
            </w:r>
            <w:proofErr w:type="spellEnd"/>
            <w:r>
              <w:rPr>
                <w:rFonts w:ascii="Times New Roman" w:eastAsia="Times New Roman" w:hAnsi="Times New Roman" w:cs="Times New Roman"/>
                <w:b/>
                <w:i/>
                <w:color w:val="000000"/>
                <w:sz w:val="24"/>
                <w:szCs w:val="24"/>
              </w:rPr>
              <w:t xml:space="preserve"> </w:t>
            </w:r>
            <w:r>
              <w:rPr>
                <w:rFonts w:ascii="Times New Roman" w:eastAsia="Times New Roman" w:hAnsi="Times New Roman" w:cs="Times New Roman"/>
                <w:b/>
                <w:color w:val="000000"/>
                <w:sz w:val="24"/>
                <w:szCs w:val="24"/>
              </w:rPr>
              <w:t>to identify ourselves with the standard of beauty, goodness, and spiritual blissfulness.</w:t>
            </w:r>
          </w:p>
          <w:p w14:paraId="6F35556B" w14:textId="77777777" w:rsidR="00A5404F" w:rsidRDefault="00000000">
            <w:pPr>
              <w:numPr>
                <w:ilvl w:val="0"/>
                <w:numId w:val="9"/>
              </w:numPr>
              <w:pBdr>
                <w:top w:val="nil"/>
                <w:left w:val="nil"/>
                <w:bottom w:val="nil"/>
                <w:right w:val="nil"/>
                <w:between w:val="nil"/>
              </w:pBdr>
              <w:shd w:val="clear" w:color="auto" w:fill="FFFFFF"/>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Application:</w:t>
            </w:r>
          </w:p>
          <w:p w14:paraId="6C1ADCA9" w14:textId="77777777" w:rsidR="00A5404F" w:rsidRDefault="00000000">
            <w:pPr>
              <w:pBdr>
                <w:top w:val="nil"/>
                <w:left w:val="nil"/>
                <w:bottom w:val="nil"/>
                <w:right w:val="nil"/>
                <w:between w:val="nil"/>
              </w:pBdr>
              <w:shd w:val="clear" w:color="auto" w:fill="FFFFFF"/>
              <w:spacing w:after="0"/>
              <w:ind w:left="144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 design a project that will contain two parts:</w:t>
            </w:r>
          </w:p>
          <w:p w14:paraId="5D9023B9" w14:textId="77777777" w:rsidR="00A5404F" w:rsidRDefault="00000000">
            <w:pPr>
              <w:pBdr>
                <w:top w:val="nil"/>
                <w:left w:val="nil"/>
                <w:bottom w:val="nil"/>
                <w:right w:val="nil"/>
                <w:between w:val="nil"/>
              </w:pBdr>
              <w:shd w:val="clear" w:color="auto" w:fill="FFFFFF"/>
              <w:spacing w:after="0"/>
              <w:ind w:left="144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w:t>
            </w:r>
            <w:r>
              <w:rPr>
                <w:rFonts w:ascii="Times New Roman" w:eastAsia="Times New Roman" w:hAnsi="Times New Roman" w:cs="Times New Roman"/>
                <w:b/>
                <w:color w:val="000000"/>
                <w:sz w:val="24"/>
                <w:szCs w:val="24"/>
              </w:rPr>
              <w:tab/>
              <w:t xml:space="preserve">The students of the 8th grade will have to carry out a group project consisting of taking photos of their grandparents' or parents' native area. These will be included in a video presentation which will also contain the story of the </w:t>
            </w:r>
            <w:proofErr w:type="spellStart"/>
            <w:r>
              <w:rPr>
                <w:rFonts w:ascii="Times New Roman" w:eastAsia="Times New Roman" w:hAnsi="Times New Roman" w:cs="Times New Roman"/>
                <w:b/>
                <w:i/>
                <w:color w:val="000000"/>
                <w:sz w:val="24"/>
                <w:szCs w:val="24"/>
              </w:rPr>
              <w:t>ia</w:t>
            </w:r>
            <w:proofErr w:type="spellEnd"/>
            <w:r>
              <w:rPr>
                <w:rFonts w:ascii="Times New Roman" w:eastAsia="Times New Roman" w:hAnsi="Times New Roman" w:cs="Times New Roman"/>
                <w:b/>
                <w:color w:val="000000"/>
                <w:sz w:val="24"/>
                <w:szCs w:val="24"/>
              </w:rPr>
              <w:t xml:space="preserve"> (how old it is, who sewed it, the meaning of the symbols). At the end of the project they will create a virtual album entitled IA AND THE JOY OF BEING ROMANIAN in which we will collect all the students’ pictures. </w:t>
            </w:r>
          </w:p>
          <w:p w14:paraId="7DB7526F" w14:textId="77777777" w:rsidR="00A5404F" w:rsidRDefault="00000000">
            <w:pPr>
              <w:pBdr>
                <w:top w:val="nil"/>
                <w:left w:val="nil"/>
                <w:bottom w:val="nil"/>
                <w:right w:val="nil"/>
                <w:between w:val="nil"/>
              </w:pBdr>
              <w:shd w:val="clear" w:color="auto" w:fill="FFFFFF"/>
              <w:spacing w:after="0"/>
              <w:ind w:left="144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w:t>
            </w:r>
            <w:r>
              <w:rPr>
                <w:rFonts w:ascii="Times New Roman" w:eastAsia="Times New Roman" w:hAnsi="Times New Roman" w:cs="Times New Roman"/>
                <w:b/>
                <w:color w:val="000000"/>
                <w:sz w:val="24"/>
                <w:szCs w:val="24"/>
              </w:rPr>
              <w:tab/>
              <w:t xml:space="preserve">The pupils, </w:t>
            </w:r>
            <w:proofErr w:type="spellStart"/>
            <w:r>
              <w:rPr>
                <w:rFonts w:ascii="Times New Roman" w:eastAsia="Times New Roman" w:hAnsi="Times New Roman" w:cs="Times New Roman"/>
                <w:b/>
                <w:color w:val="000000"/>
                <w:sz w:val="24"/>
                <w:szCs w:val="24"/>
              </w:rPr>
              <w:t>organised</w:t>
            </w:r>
            <w:proofErr w:type="spellEnd"/>
            <w:r>
              <w:rPr>
                <w:rFonts w:ascii="Times New Roman" w:eastAsia="Times New Roman" w:hAnsi="Times New Roman" w:cs="Times New Roman"/>
                <w:b/>
                <w:color w:val="000000"/>
                <w:sz w:val="24"/>
                <w:szCs w:val="24"/>
              </w:rPr>
              <w:t xml:space="preserve"> in groups, will draw an </w:t>
            </w:r>
            <w:proofErr w:type="spellStart"/>
            <w:r>
              <w:rPr>
                <w:rFonts w:ascii="Times New Roman" w:eastAsia="Times New Roman" w:hAnsi="Times New Roman" w:cs="Times New Roman"/>
                <w:b/>
                <w:i/>
                <w:color w:val="000000"/>
                <w:sz w:val="24"/>
                <w:szCs w:val="24"/>
              </w:rPr>
              <w:t>ia</w:t>
            </w:r>
            <w:proofErr w:type="spellEnd"/>
            <w:r>
              <w:rPr>
                <w:rFonts w:ascii="Times New Roman" w:eastAsia="Times New Roman" w:hAnsi="Times New Roman" w:cs="Times New Roman"/>
                <w:b/>
                <w:color w:val="000000"/>
                <w:sz w:val="24"/>
                <w:szCs w:val="24"/>
              </w:rPr>
              <w:t xml:space="preserve">, taking into account all the details discussed during the lesson (components, ornaments, </w:t>
            </w:r>
            <w:proofErr w:type="spellStart"/>
            <w:r>
              <w:rPr>
                <w:rFonts w:ascii="Times New Roman" w:eastAsia="Times New Roman" w:hAnsi="Times New Roman" w:cs="Times New Roman"/>
                <w:b/>
                <w:color w:val="000000"/>
                <w:sz w:val="24"/>
                <w:szCs w:val="24"/>
              </w:rPr>
              <w:t>colouring</w:t>
            </w:r>
            <w:proofErr w:type="spellEnd"/>
            <w:r>
              <w:rPr>
                <w:rFonts w:ascii="Times New Roman" w:eastAsia="Times New Roman" w:hAnsi="Times New Roman" w:cs="Times New Roman"/>
                <w:b/>
                <w:color w:val="000000"/>
                <w:sz w:val="24"/>
                <w:szCs w:val="24"/>
              </w:rPr>
              <w:t xml:space="preserve">). The drawing will also contain a caption explaining the symbols of </w:t>
            </w:r>
            <w:proofErr w:type="spellStart"/>
            <w:r>
              <w:rPr>
                <w:rFonts w:ascii="Times New Roman" w:eastAsia="Times New Roman" w:hAnsi="Times New Roman" w:cs="Times New Roman"/>
                <w:b/>
                <w:i/>
                <w:color w:val="000000"/>
                <w:sz w:val="24"/>
                <w:szCs w:val="24"/>
              </w:rPr>
              <w:t>ia</w:t>
            </w:r>
            <w:proofErr w:type="spellEnd"/>
            <w:r>
              <w:rPr>
                <w:rFonts w:ascii="Times New Roman" w:eastAsia="Times New Roman" w:hAnsi="Times New Roman" w:cs="Times New Roman"/>
                <w:b/>
                <w:color w:val="000000"/>
                <w:sz w:val="24"/>
                <w:szCs w:val="24"/>
              </w:rPr>
              <w:t xml:space="preserve"> (ornaments and </w:t>
            </w:r>
            <w:proofErr w:type="spellStart"/>
            <w:r>
              <w:rPr>
                <w:rFonts w:ascii="Times New Roman" w:eastAsia="Times New Roman" w:hAnsi="Times New Roman" w:cs="Times New Roman"/>
                <w:b/>
                <w:color w:val="000000"/>
                <w:sz w:val="24"/>
                <w:szCs w:val="24"/>
              </w:rPr>
              <w:t>colours</w:t>
            </w:r>
            <w:proofErr w:type="spellEnd"/>
            <w:r>
              <w:rPr>
                <w:rFonts w:ascii="Times New Roman" w:eastAsia="Times New Roman" w:hAnsi="Times New Roman" w:cs="Times New Roman"/>
                <w:b/>
                <w:color w:val="000000"/>
                <w:sz w:val="24"/>
                <w:szCs w:val="24"/>
              </w:rPr>
              <w:t xml:space="preserve">). The drawings will be included in the virtual album IA AND THE PRIDE OF BEING ROMANIAN. </w:t>
            </w:r>
          </w:p>
          <w:p w14:paraId="7CE2718B" w14:textId="77777777" w:rsidR="00A5404F" w:rsidRDefault="00000000">
            <w:pPr>
              <w:pBdr>
                <w:top w:val="nil"/>
                <w:left w:val="nil"/>
                <w:bottom w:val="nil"/>
                <w:right w:val="nil"/>
                <w:between w:val="nil"/>
              </w:pBdr>
              <w:shd w:val="clear" w:color="auto" w:fill="FFFFFF"/>
              <w:spacing w:after="0"/>
              <w:ind w:left="144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The album will be posted on the Erasmus </w:t>
            </w:r>
            <w:proofErr w:type="spellStart"/>
            <w:r>
              <w:rPr>
                <w:rFonts w:ascii="Times New Roman" w:eastAsia="Times New Roman" w:hAnsi="Times New Roman" w:cs="Times New Roman"/>
                <w:b/>
                <w:color w:val="000000"/>
                <w:sz w:val="24"/>
                <w:szCs w:val="24"/>
              </w:rPr>
              <w:t>facebook</w:t>
            </w:r>
            <w:proofErr w:type="spellEnd"/>
            <w:r>
              <w:rPr>
                <w:rFonts w:ascii="Times New Roman" w:eastAsia="Times New Roman" w:hAnsi="Times New Roman" w:cs="Times New Roman"/>
                <w:b/>
                <w:color w:val="000000"/>
                <w:sz w:val="24"/>
                <w:szCs w:val="24"/>
              </w:rPr>
              <w:t xml:space="preserve"> page.</w:t>
            </w:r>
          </w:p>
        </w:tc>
      </w:tr>
      <w:tr w:rsidR="00A5404F" w14:paraId="5C30A1EE" w14:textId="77777777">
        <w:trPr>
          <w:trHeight w:val="105"/>
        </w:trPr>
        <w:tc>
          <w:tcPr>
            <w:tcW w:w="4698" w:type="dxa"/>
            <w:gridSpan w:val="2"/>
            <w:tcBorders>
              <w:top w:val="single" w:sz="4" w:space="0" w:color="000000"/>
              <w:left w:val="single" w:sz="4" w:space="0" w:color="000000"/>
              <w:bottom w:val="single" w:sz="4" w:space="0" w:color="000000"/>
              <w:right w:val="single" w:sz="4" w:space="0" w:color="000000"/>
            </w:tcBorders>
          </w:tcPr>
          <w:p w14:paraId="05E7E45D"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lastRenderedPageBreak/>
              <w:t>Assessment:</w:t>
            </w:r>
          </w:p>
        </w:tc>
        <w:tc>
          <w:tcPr>
            <w:tcW w:w="8877" w:type="dxa"/>
            <w:gridSpan w:val="2"/>
            <w:tcBorders>
              <w:top w:val="single" w:sz="4" w:space="0" w:color="000000"/>
              <w:left w:val="single" w:sz="4" w:space="0" w:color="000000"/>
              <w:bottom w:val="single" w:sz="4" w:space="0" w:color="000000"/>
              <w:right w:val="single" w:sz="4" w:space="0" w:color="000000"/>
            </w:tcBorders>
          </w:tcPr>
          <w:p w14:paraId="2C30837A"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Monitoring the students’ responses and projects.</w:t>
            </w:r>
          </w:p>
        </w:tc>
      </w:tr>
      <w:tr w:rsidR="00A5404F" w14:paraId="3E2AC28B" w14:textId="77777777">
        <w:trPr>
          <w:trHeight w:val="960"/>
        </w:trPr>
        <w:tc>
          <w:tcPr>
            <w:tcW w:w="4698" w:type="dxa"/>
            <w:gridSpan w:val="2"/>
            <w:tcBorders>
              <w:top w:val="single" w:sz="4" w:space="0" w:color="000000"/>
              <w:left w:val="single" w:sz="4" w:space="0" w:color="000000"/>
              <w:bottom w:val="single" w:sz="4" w:space="0" w:color="000000"/>
              <w:right w:val="single" w:sz="4" w:space="0" w:color="000000"/>
            </w:tcBorders>
          </w:tcPr>
          <w:p w14:paraId="50C113A8"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Expected results:</w:t>
            </w:r>
          </w:p>
        </w:tc>
        <w:tc>
          <w:tcPr>
            <w:tcW w:w="8877" w:type="dxa"/>
            <w:gridSpan w:val="2"/>
            <w:tcBorders>
              <w:top w:val="single" w:sz="4" w:space="0" w:color="000000"/>
              <w:left w:val="single" w:sz="4" w:space="0" w:color="000000"/>
              <w:bottom w:val="single" w:sz="4" w:space="0" w:color="000000"/>
              <w:right w:val="single" w:sz="4" w:space="0" w:color="000000"/>
            </w:tcBorders>
          </w:tcPr>
          <w:p w14:paraId="1A1BF8F6"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Students have the ability to recognize an authentic </w:t>
            </w:r>
            <w:proofErr w:type="spellStart"/>
            <w:r>
              <w:rPr>
                <w:rFonts w:ascii="Times New Roman" w:eastAsia="Times New Roman" w:hAnsi="Times New Roman" w:cs="Times New Roman"/>
                <w:i/>
                <w:color w:val="000000"/>
                <w:sz w:val="24"/>
                <w:szCs w:val="24"/>
              </w:rPr>
              <w:t>ia</w:t>
            </w:r>
            <w:r>
              <w:rPr>
                <w:rFonts w:ascii="Times New Roman" w:eastAsia="Times New Roman" w:hAnsi="Times New Roman" w:cs="Times New Roman"/>
                <w:color w:val="000000"/>
                <w:sz w:val="24"/>
                <w:szCs w:val="24"/>
              </w:rPr>
              <w:t>.</w:t>
            </w:r>
            <w:proofErr w:type="spellEnd"/>
            <w:r>
              <w:rPr>
                <w:rFonts w:ascii="Times New Roman" w:eastAsia="Times New Roman" w:hAnsi="Times New Roman" w:cs="Times New Roman"/>
                <w:color w:val="000000"/>
                <w:sz w:val="24"/>
                <w:szCs w:val="24"/>
              </w:rPr>
              <w:t xml:space="preserve"> They know the characteristics of a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and can „ read ” the message it sends.</w:t>
            </w:r>
          </w:p>
        </w:tc>
      </w:tr>
      <w:tr w:rsidR="00A5404F" w14:paraId="63F9FD35" w14:textId="77777777">
        <w:trPr>
          <w:trHeight w:val="105"/>
        </w:trPr>
        <w:tc>
          <w:tcPr>
            <w:tcW w:w="13575" w:type="dxa"/>
            <w:gridSpan w:val="4"/>
            <w:tcBorders>
              <w:top w:val="nil"/>
              <w:left w:val="single" w:sz="4" w:space="0" w:color="000000"/>
              <w:bottom w:val="single" w:sz="4" w:space="0" w:color="000000"/>
              <w:right w:val="single" w:sz="4" w:space="0" w:color="000000"/>
            </w:tcBorders>
          </w:tcPr>
          <w:p w14:paraId="09762BC9" w14:textId="5200EDB5" w:rsidR="00A5404F" w:rsidRDefault="00000000">
            <w:pPr>
              <w:spacing w:after="0" w:line="240" w:lineRule="auto"/>
              <w:jc w:val="both"/>
              <w:rPr>
                <w:rFonts w:ascii="Times New Roman" w:eastAsia="Times New Roman" w:hAnsi="Times New Roman" w:cs="Times New Roman"/>
                <w:color w:val="00B050"/>
              </w:rPr>
            </w:pPr>
            <w:r>
              <w:rPr>
                <w:rFonts w:ascii="Times New Roman" w:eastAsia="Times New Roman" w:hAnsi="Times New Roman" w:cs="Times New Roman"/>
                <w:b/>
                <w:color w:val="00B050"/>
              </w:rPr>
              <w:t>Bibliogra</w:t>
            </w:r>
            <w:r w:rsidR="00C84973">
              <w:rPr>
                <w:rFonts w:ascii="Times New Roman" w:eastAsia="Times New Roman" w:hAnsi="Times New Roman" w:cs="Times New Roman"/>
                <w:b/>
                <w:color w:val="00B050"/>
              </w:rPr>
              <w:t>phy</w:t>
            </w:r>
            <w:r>
              <w:rPr>
                <w:rFonts w:ascii="Times New Roman" w:eastAsia="Times New Roman" w:hAnsi="Times New Roman" w:cs="Times New Roman"/>
                <w:b/>
                <w:color w:val="00B050"/>
              </w:rPr>
              <w:t>:</w:t>
            </w:r>
            <w:r>
              <w:rPr>
                <w:rFonts w:ascii="Times New Roman" w:eastAsia="Times New Roman" w:hAnsi="Times New Roman" w:cs="Times New Roman"/>
                <w:color w:val="00B050"/>
              </w:rPr>
              <w:t xml:space="preserve"> </w:t>
            </w:r>
          </w:p>
          <w:p w14:paraId="157A76F8" w14:textId="77777777" w:rsidR="00A5404F" w:rsidRDefault="00000000">
            <w:pPr>
              <w:spacing w:after="0" w:line="240" w:lineRule="auto"/>
              <w:jc w:val="both"/>
              <w:rPr>
                <w:rFonts w:ascii="Times New Roman" w:eastAsia="Times New Roman" w:hAnsi="Times New Roman" w:cs="Times New Roman"/>
                <w:color w:val="030303"/>
                <w:sz w:val="24"/>
                <w:szCs w:val="24"/>
              </w:rPr>
            </w:pPr>
            <w:r>
              <w:rPr>
                <w:rFonts w:ascii="Times New Roman" w:eastAsia="Times New Roman" w:hAnsi="Times New Roman" w:cs="Times New Roman"/>
              </w:rPr>
              <w:t xml:space="preserve">Maria </w:t>
            </w:r>
            <w:proofErr w:type="spellStart"/>
            <w:r>
              <w:rPr>
                <w:rFonts w:ascii="Times New Roman" w:eastAsia="Times New Roman" w:hAnsi="Times New Roman" w:cs="Times New Roman"/>
              </w:rPr>
              <w:t>Bâtcă</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b/>
                <w:i/>
              </w:rPr>
              <w:t>Costumul</w:t>
            </w:r>
            <w:proofErr w:type="spellEnd"/>
            <w:r>
              <w:rPr>
                <w:rFonts w:ascii="Times New Roman" w:eastAsia="Times New Roman" w:hAnsi="Times New Roman" w:cs="Times New Roman"/>
                <w:b/>
                <w:i/>
              </w:rPr>
              <w:t xml:space="preserve"> popular </w:t>
            </w:r>
            <w:proofErr w:type="spellStart"/>
            <w:r>
              <w:rPr>
                <w:rFonts w:ascii="Times New Roman" w:eastAsia="Times New Roman" w:hAnsi="Times New Roman" w:cs="Times New Roman"/>
                <w:b/>
                <w:i/>
              </w:rPr>
              <w:t>românesc</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color w:val="030303"/>
                <w:sz w:val="24"/>
                <w:szCs w:val="24"/>
              </w:rPr>
              <w:t>Centrul</w:t>
            </w:r>
            <w:proofErr w:type="spellEnd"/>
            <w:r>
              <w:rPr>
                <w:rFonts w:ascii="Times New Roman" w:eastAsia="Times New Roman" w:hAnsi="Times New Roman" w:cs="Times New Roman"/>
                <w:color w:val="030303"/>
                <w:sz w:val="24"/>
                <w:szCs w:val="24"/>
              </w:rPr>
              <w:t xml:space="preserve"> </w:t>
            </w:r>
            <w:proofErr w:type="spellStart"/>
            <w:r>
              <w:rPr>
                <w:rFonts w:ascii="Times New Roman" w:eastAsia="Times New Roman" w:hAnsi="Times New Roman" w:cs="Times New Roman"/>
                <w:color w:val="030303"/>
                <w:sz w:val="24"/>
                <w:szCs w:val="24"/>
              </w:rPr>
              <w:t>Naţional</w:t>
            </w:r>
            <w:proofErr w:type="spellEnd"/>
            <w:r>
              <w:rPr>
                <w:rFonts w:ascii="Times New Roman" w:eastAsia="Times New Roman" w:hAnsi="Times New Roman" w:cs="Times New Roman"/>
                <w:color w:val="030303"/>
                <w:sz w:val="24"/>
                <w:szCs w:val="24"/>
              </w:rPr>
              <w:t xml:space="preserve"> </w:t>
            </w:r>
            <w:proofErr w:type="spellStart"/>
            <w:r>
              <w:rPr>
                <w:rFonts w:ascii="Times New Roman" w:eastAsia="Times New Roman" w:hAnsi="Times New Roman" w:cs="Times New Roman"/>
                <w:color w:val="030303"/>
                <w:sz w:val="24"/>
                <w:szCs w:val="24"/>
              </w:rPr>
              <w:t>pentru</w:t>
            </w:r>
            <w:proofErr w:type="spellEnd"/>
            <w:r>
              <w:rPr>
                <w:rFonts w:ascii="Times New Roman" w:eastAsia="Times New Roman" w:hAnsi="Times New Roman" w:cs="Times New Roman"/>
                <w:color w:val="030303"/>
                <w:sz w:val="24"/>
                <w:szCs w:val="24"/>
              </w:rPr>
              <w:t xml:space="preserve"> </w:t>
            </w:r>
            <w:proofErr w:type="spellStart"/>
            <w:r>
              <w:rPr>
                <w:rFonts w:ascii="Times New Roman" w:eastAsia="Times New Roman" w:hAnsi="Times New Roman" w:cs="Times New Roman"/>
                <w:color w:val="030303"/>
                <w:sz w:val="24"/>
                <w:szCs w:val="24"/>
              </w:rPr>
              <w:t>Conservarea</w:t>
            </w:r>
            <w:proofErr w:type="spellEnd"/>
            <w:r>
              <w:rPr>
                <w:rFonts w:ascii="Times New Roman" w:eastAsia="Times New Roman" w:hAnsi="Times New Roman" w:cs="Times New Roman"/>
                <w:color w:val="030303"/>
                <w:sz w:val="24"/>
                <w:szCs w:val="24"/>
              </w:rPr>
              <w:t xml:space="preserve"> </w:t>
            </w:r>
            <w:proofErr w:type="spellStart"/>
            <w:r>
              <w:rPr>
                <w:rFonts w:ascii="Times New Roman" w:eastAsia="Times New Roman" w:hAnsi="Times New Roman" w:cs="Times New Roman"/>
                <w:color w:val="030303"/>
                <w:sz w:val="24"/>
                <w:szCs w:val="24"/>
              </w:rPr>
              <w:t>şi</w:t>
            </w:r>
            <w:proofErr w:type="spellEnd"/>
            <w:r>
              <w:rPr>
                <w:rFonts w:ascii="Times New Roman" w:eastAsia="Times New Roman" w:hAnsi="Times New Roman" w:cs="Times New Roman"/>
                <w:color w:val="030303"/>
                <w:sz w:val="24"/>
                <w:szCs w:val="24"/>
              </w:rPr>
              <w:t xml:space="preserve"> </w:t>
            </w:r>
            <w:proofErr w:type="spellStart"/>
            <w:r>
              <w:rPr>
                <w:rFonts w:ascii="Times New Roman" w:eastAsia="Times New Roman" w:hAnsi="Times New Roman" w:cs="Times New Roman"/>
                <w:color w:val="030303"/>
                <w:sz w:val="24"/>
                <w:szCs w:val="24"/>
              </w:rPr>
              <w:t>Promovarea</w:t>
            </w:r>
            <w:proofErr w:type="spellEnd"/>
            <w:r>
              <w:rPr>
                <w:rFonts w:ascii="Times New Roman" w:eastAsia="Times New Roman" w:hAnsi="Times New Roman" w:cs="Times New Roman"/>
                <w:color w:val="030303"/>
                <w:sz w:val="24"/>
                <w:szCs w:val="24"/>
              </w:rPr>
              <w:t xml:space="preserve"> </w:t>
            </w:r>
            <w:proofErr w:type="spellStart"/>
            <w:r>
              <w:rPr>
                <w:rFonts w:ascii="Times New Roman" w:eastAsia="Times New Roman" w:hAnsi="Times New Roman" w:cs="Times New Roman"/>
                <w:color w:val="030303"/>
                <w:sz w:val="24"/>
                <w:szCs w:val="24"/>
              </w:rPr>
              <w:t>Culturii</w:t>
            </w:r>
            <w:proofErr w:type="spellEnd"/>
            <w:r>
              <w:rPr>
                <w:rFonts w:ascii="Times New Roman" w:eastAsia="Times New Roman" w:hAnsi="Times New Roman" w:cs="Times New Roman"/>
                <w:color w:val="030303"/>
                <w:sz w:val="24"/>
                <w:szCs w:val="24"/>
              </w:rPr>
              <w:t xml:space="preserve"> </w:t>
            </w:r>
            <w:proofErr w:type="spellStart"/>
            <w:r>
              <w:rPr>
                <w:rFonts w:ascii="Times New Roman" w:eastAsia="Times New Roman" w:hAnsi="Times New Roman" w:cs="Times New Roman"/>
                <w:color w:val="030303"/>
                <w:sz w:val="24"/>
                <w:szCs w:val="24"/>
              </w:rPr>
              <w:t>Tradiţionale</w:t>
            </w:r>
            <w:proofErr w:type="spellEnd"/>
            <w:r>
              <w:rPr>
                <w:rFonts w:ascii="Times New Roman" w:eastAsia="Times New Roman" w:hAnsi="Times New Roman" w:cs="Times New Roman"/>
                <w:color w:val="030303"/>
                <w:sz w:val="24"/>
                <w:szCs w:val="24"/>
              </w:rPr>
              <w:t xml:space="preserve">, </w:t>
            </w:r>
            <w:proofErr w:type="spellStart"/>
            <w:r>
              <w:rPr>
                <w:rFonts w:ascii="Times New Roman" w:eastAsia="Times New Roman" w:hAnsi="Times New Roman" w:cs="Times New Roman"/>
                <w:color w:val="030303"/>
                <w:sz w:val="24"/>
                <w:szCs w:val="24"/>
              </w:rPr>
              <w:t>București</w:t>
            </w:r>
            <w:proofErr w:type="spellEnd"/>
            <w:r>
              <w:rPr>
                <w:rFonts w:ascii="Times New Roman" w:eastAsia="Times New Roman" w:hAnsi="Times New Roman" w:cs="Times New Roman"/>
                <w:color w:val="030303"/>
                <w:sz w:val="24"/>
                <w:szCs w:val="24"/>
              </w:rPr>
              <w:t>, 2006;</w:t>
            </w:r>
          </w:p>
          <w:p w14:paraId="1632BD5F" w14:textId="77777777" w:rsidR="00A5404F" w:rsidRDefault="00A5404F">
            <w:pPr>
              <w:spacing w:after="0" w:line="240" w:lineRule="auto"/>
              <w:jc w:val="both"/>
              <w:rPr>
                <w:rFonts w:ascii="Times New Roman" w:eastAsia="Times New Roman" w:hAnsi="Times New Roman" w:cs="Times New Roman"/>
                <w:color w:val="030303"/>
                <w:sz w:val="24"/>
                <w:szCs w:val="24"/>
              </w:rPr>
            </w:pPr>
            <w:hyperlink r:id="rId10">
              <w:r>
                <w:rPr>
                  <w:rFonts w:ascii="Times New Roman" w:eastAsia="Times New Roman" w:hAnsi="Times New Roman" w:cs="Times New Roman"/>
                  <w:color w:val="0000FF"/>
                  <w:sz w:val="24"/>
                  <w:szCs w:val="24"/>
                  <w:u w:val="single"/>
                </w:rPr>
                <w:t>https://historia.ro/sectiune/general/cariera-internationala-a-iei-camasa-traditionala-582878.html</w:t>
              </w:r>
            </w:hyperlink>
          </w:p>
          <w:p w14:paraId="33979E9C" w14:textId="77777777" w:rsidR="00A5404F" w:rsidRDefault="00A5404F">
            <w:pPr>
              <w:spacing w:after="0" w:line="240" w:lineRule="auto"/>
              <w:jc w:val="both"/>
              <w:rPr>
                <w:rFonts w:ascii="Times New Roman" w:eastAsia="Times New Roman" w:hAnsi="Times New Roman" w:cs="Times New Roman"/>
                <w:color w:val="030303"/>
                <w:sz w:val="24"/>
                <w:szCs w:val="24"/>
              </w:rPr>
            </w:pPr>
            <w:hyperlink r:id="rId11">
              <w:r>
                <w:rPr>
                  <w:rFonts w:ascii="Times New Roman" w:eastAsia="Times New Roman" w:hAnsi="Times New Roman" w:cs="Times New Roman"/>
                  <w:color w:val="0000FF"/>
                  <w:sz w:val="24"/>
                  <w:szCs w:val="24"/>
                  <w:u w:val="single"/>
                </w:rPr>
                <w:t>https://www.ienationala.ro/blog/index.php/2021/03/03/motive-traditionale-romanesti-care-sunt-principalele-simboluri-si-care-este-semnificatica-lor/</w:t>
              </w:r>
            </w:hyperlink>
          </w:p>
          <w:p w14:paraId="5AAC89E2" w14:textId="77777777" w:rsidR="00A5404F" w:rsidRDefault="00A5404F">
            <w:pPr>
              <w:spacing w:after="0" w:line="240" w:lineRule="auto"/>
              <w:jc w:val="both"/>
            </w:pPr>
            <w:hyperlink r:id="rId12">
              <w:r>
                <w:rPr>
                  <w:rFonts w:ascii="Times New Roman" w:eastAsia="Times New Roman" w:hAnsi="Times New Roman" w:cs="Times New Roman"/>
                  <w:color w:val="0000FF"/>
                  <w:sz w:val="24"/>
                  <w:szCs w:val="24"/>
                  <w:u w:val="single"/>
                </w:rPr>
                <w:t>https://mostenireculturala.com/2019/06/24/codul-secret-al-iei-traditionale/</w:t>
              </w:r>
            </w:hyperlink>
          </w:p>
          <w:p w14:paraId="28327A52" w14:textId="77777777" w:rsidR="00A5404F" w:rsidRDefault="00A5404F">
            <w:pPr>
              <w:spacing w:after="0" w:line="240" w:lineRule="auto"/>
              <w:jc w:val="both"/>
              <w:rPr>
                <w:rFonts w:ascii="Times New Roman" w:eastAsia="Times New Roman" w:hAnsi="Times New Roman" w:cs="Times New Roman"/>
                <w:color w:val="030303"/>
                <w:sz w:val="24"/>
                <w:szCs w:val="24"/>
              </w:rPr>
            </w:pPr>
            <w:hyperlink r:id="rId13">
              <w:r>
                <w:rPr>
                  <w:rFonts w:ascii="Times New Roman" w:eastAsia="Times New Roman" w:hAnsi="Times New Roman" w:cs="Times New Roman"/>
                  <w:color w:val="0000FF"/>
                  <w:sz w:val="24"/>
                  <w:szCs w:val="24"/>
                  <w:u w:val="single"/>
                </w:rPr>
                <w:t>https://www.invietraditia.ro/editorial/ia-romaneasca/</w:t>
              </w:r>
            </w:hyperlink>
          </w:p>
          <w:p w14:paraId="338B5FC0" w14:textId="77777777" w:rsidR="00A5404F" w:rsidRDefault="00A5404F">
            <w:pPr>
              <w:spacing w:after="0" w:line="240" w:lineRule="auto"/>
              <w:jc w:val="both"/>
              <w:rPr>
                <w:rFonts w:ascii="Times New Roman" w:eastAsia="Times New Roman" w:hAnsi="Times New Roman" w:cs="Times New Roman"/>
                <w:color w:val="030303"/>
                <w:sz w:val="24"/>
                <w:szCs w:val="24"/>
              </w:rPr>
            </w:pPr>
            <w:hyperlink r:id="rId14">
              <w:r>
                <w:rPr>
                  <w:rFonts w:ascii="Times New Roman" w:eastAsia="Times New Roman" w:hAnsi="Times New Roman" w:cs="Times New Roman"/>
                  <w:color w:val="0000FF"/>
                  <w:sz w:val="24"/>
                  <w:szCs w:val="24"/>
                  <w:u w:val="single"/>
                </w:rPr>
                <w:t>https://iiana.ro/blog/fashion/motive-populare-romanesti-principalele-modele-de-cusaturi-si-semnificatia-acestora/</w:t>
              </w:r>
            </w:hyperlink>
          </w:p>
          <w:p w14:paraId="04E518ED" w14:textId="77777777" w:rsidR="00A5404F" w:rsidRDefault="00A5404F">
            <w:pPr>
              <w:spacing w:after="0" w:line="240" w:lineRule="auto"/>
              <w:jc w:val="both"/>
              <w:rPr>
                <w:rFonts w:ascii="Times New Roman" w:eastAsia="Times New Roman" w:hAnsi="Times New Roman" w:cs="Times New Roman"/>
                <w:color w:val="030303"/>
                <w:sz w:val="24"/>
                <w:szCs w:val="24"/>
              </w:rPr>
            </w:pPr>
            <w:hyperlink r:id="rId15">
              <w:r>
                <w:rPr>
                  <w:rFonts w:ascii="Times New Roman" w:eastAsia="Times New Roman" w:hAnsi="Times New Roman" w:cs="Times New Roman"/>
                  <w:color w:val="0000FF"/>
                  <w:sz w:val="24"/>
                  <w:szCs w:val="24"/>
                  <w:u w:val="single"/>
                </w:rPr>
                <w:t>https://mythologica.ro/ce-semnificatie-au-desenele-de-pe-costumele-populare-romanesti/</w:t>
              </w:r>
            </w:hyperlink>
          </w:p>
        </w:tc>
      </w:tr>
      <w:tr w:rsidR="00A5404F" w14:paraId="5EAD7664" w14:textId="77777777">
        <w:trPr>
          <w:trHeight w:val="105"/>
        </w:trPr>
        <w:tc>
          <w:tcPr>
            <w:tcW w:w="13575" w:type="dxa"/>
            <w:gridSpan w:val="4"/>
            <w:tcBorders>
              <w:top w:val="nil"/>
              <w:left w:val="single" w:sz="4" w:space="0" w:color="000000"/>
              <w:bottom w:val="single" w:sz="4" w:space="0" w:color="000000"/>
              <w:right w:val="single" w:sz="4" w:space="0" w:color="000000"/>
            </w:tcBorders>
          </w:tcPr>
          <w:p w14:paraId="0873D48A"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lastRenderedPageBreak/>
              <w:t>Notes:</w:t>
            </w:r>
          </w:p>
        </w:tc>
      </w:tr>
      <w:tr w:rsidR="00A5404F" w14:paraId="183BF5FB" w14:textId="77777777" w:rsidTr="004C4383">
        <w:trPr>
          <w:trHeight w:val="1305"/>
        </w:trPr>
        <w:tc>
          <w:tcPr>
            <w:tcW w:w="13575" w:type="dxa"/>
            <w:gridSpan w:val="4"/>
            <w:tcBorders>
              <w:top w:val="single" w:sz="4" w:space="0" w:color="000000"/>
              <w:left w:val="single" w:sz="4" w:space="0" w:color="000000"/>
              <w:bottom w:val="single" w:sz="4" w:space="0" w:color="auto"/>
              <w:right w:val="single" w:sz="4" w:space="0" w:color="000000"/>
            </w:tcBorders>
          </w:tcPr>
          <w:p w14:paraId="3FA3C660"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The importance of traditional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color w:val="000000"/>
                <w:sz w:val="24"/>
                <w:szCs w:val="24"/>
              </w:rPr>
              <w:t>, a symbol of national identity, is emphasized.</w:t>
            </w:r>
          </w:p>
          <w:p w14:paraId="08FE27DF"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The importance of the use of natural materials but also of the specific decor is emphasized.</w:t>
            </w:r>
          </w:p>
          <w:p w14:paraId="194C4512"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Using the mental map helps students to compress and view information more easily.</w:t>
            </w:r>
          </w:p>
          <w:p w14:paraId="1E0279B7" w14:textId="77777777" w:rsidR="00A5404F" w:rsidRDefault="00000000">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-With the help of the table (Appendix 12) students will be able to distinguish between an authentic and an imitation </w:t>
            </w:r>
            <w:proofErr w:type="spellStart"/>
            <w:r>
              <w:rPr>
                <w:rFonts w:ascii="Times New Roman" w:eastAsia="Times New Roman" w:hAnsi="Times New Roman" w:cs="Times New Roman"/>
                <w:i/>
                <w:color w:val="000000"/>
                <w:sz w:val="24"/>
                <w:szCs w:val="24"/>
              </w:rPr>
              <w:t>ia</w:t>
            </w:r>
            <w:proofErr w:type="spellEnd"/>
            <w:r>
              <w:rPr>
                <w:rFonts w:ascii="Times New Roman" w:eastAsia="Times New Roman" w:hAnsi="Times New Roman" w:cs="Times New Roman"/>
                <w:color w:val="000000"/>
                <w:sz w:val="24"/>
                <w:szCs w:val="24"/>
              </w:rPr>
              <w:t>;</w:t>
            </w:r>
          </w:p>
          <w:p w14:paraId="60042178"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The project will give pupils the chance to discover part of the Romanian cultural heritage.</w:t>
            </w:r>
          </w:p>
          <w:p w14:paraId="1984D715"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color w:val="000000"/>
                <w:sz w:val="24"/>
                <w:szCs w:val="24"/>
              </w:rPr>
            </w:pPr>
          </w:p>
        </w:tc>
      </w:tr>
    </w:tbl>
    <w:p w14:paraId="4F585E3F"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0C247C58"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6EC2ED32"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47127DF7"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2B774EAA"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1B1192BF"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0C376BB4"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452B825A"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313485BF"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46FBBC10"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426A9D2F"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0F1CF915"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658C4868"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51C2BD4F"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36E55F62"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sz w:val="24"/>
          <w:szCs w:val="24"/>
        </w:rPr>
      </w:pPr>
    </w:p>
    <w:p w14:paraId="18890AB8"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sz w:val="24"/>
          <w:szCs w:val="24"/>
        </w:rPr>
      </w:pPr>
    </w:p>
    <w:p w14:paraId="5C6CFFB2"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sz w:val="24"/>
          <w:szCs w:val="24"/>
        </w:rPr>
      </w:pPr>
    </w:p>
    <w:p w14:paraId="5C9A3B1C"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sz w:val="24"/>
          <w:szCs w:val="24"/>
        </w:rPr>
      </w:pPr>
    </w:p>
    <w:p w14:paraId="23DA8D25"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12659478"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Annex 1. </w:t>
      </w:r>
      <w:r>
        <w:rPr>
          <w:rFonts w:ascii="Times New Roman" w:eastAsia="Times New Roman" w:hAnsi="Times New Roman" w:cs="Times New Roman"/>
          <w:b/>
          <w:color w:val="000000"/>
          <w:sz w:val="24"/>
          <w:szCs w:val="24"/>
          <w:highlight w:val="white"/>
        </w:rPr>
        <w:t xml:space="preserve">The spread of the two types of </w:t>
      </w:r>
      <w:proofErr w:type="spellStart"/>
      <w:r>
        <w:rPr>
          <w:rFonts w:ascii="Times New Roman" w:eastAsia="Times New Roman" w:hAnsi="Times New Roman" w:cs="Times New Roman"/>
          <w:b/>
          <w:i/>
          <w:color w:val="000000"/>
          <w:sz w:val="24"/>
          <w:szCs w:val="24"/>
          <w:highlight w:val="white"/>
        </w:rPr>
        <w:t>ia</w:t>
      </w:r>
      <w:proofErr w:type="spellEnd"/>
      <w:r>
        <w:rPr>
          <w:rFonts w:ascii="Times New Roman" w:eastAsia="Times New Roman" w:hAnsi="Times New Roman" w:cs="Times New Roman"/>
          <w:b/>
          <w:color w:val="000000"/>
          <w:sz w:val="24"/>
          <w:szCs w:val="24"/>
          <w:highlight w:val="white"/>
        </w:rPr>
        <w:t xml:space="preserve"> in the Romanian historical space</w:t>
      </w:r>
      <w:r>
        <w:rPr>
          <w:rFonts w:ascii="Times New Roman" w:eastAsia="Times New Roman" w:hAnsi="Times New Roman" w:cs="Times New Roman"/>
          <w:b/>
          <w:color w:val="000000"/>
          <w:sz w:val="24"/>
          <w:szCs w:val="24"/>
        </w:rPr>
        <w:t>:</w:t>
      </w:r>
    </w:p>
    <w:p w14:paraId="5DFD72C5"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noProof/>
          <w:color w:val="000000"/>
          <w:sz w:val="24"/>
          <w:szCs w:val="24"/>
        </w:rPr>
        <w:drawing>
          <wp:inline distT="0" distB="0" distL="0" distR="0" wp14:anchorId="51E7C793" wp14:editId="43E03A1A">
            <wp:extent cx="8324850" cy="4715510"/>
            <wp:effectExtent l="0" t="0" r="0" b="0"/>
            <wp:docPr id="35" name="image16.jpg" descr="Semne Cusute: croiala iie"/>
            <wp:cNvGraphicFramePr/>
            <a:graphic xmlns:a="http://schemas.openxmlformats.org/drawingml/2006/main">
              <a:graphicData uri="http://schemas.openxmlformats.org/drawingml/2006/picture">
                <pic:pic xmlns:pic="http://schemas.openxmlformats.org/drawingml/2006/picture">
                  <pic:nvPicPr>
                    <pic:cNvPr id="0" name="image16.jpg" descr="Semne Cusute: croiala iie"/>
                    <pic:cNvPicPr preferRelativeResize="0"/>
                  </pic:nvPicPr>
                  <pic:blipFill>
                    <a:blip r:embed="rId16"/>
                    <a:srcRect/>
                    <a:stretch>
                      <a:fillRect/>
                    </a:stretch>
                  </pic:blipFill>
                  <pic:spPr>
                    <a:xfrm>
                      <a:off x="0" y="0"/>
                      <a:ext cx="8324850" cy="4715510"/>
                    </a:xfrm>
                    <a:prstGeom prst="rect">
                      <a:avLst/>
                    </a:prstGeom>
                    <a:ln/>
                  </pic:spPr>
                </pic:pic>
              </a:graphicData>
            </a:graphic>
          </wp:inline>
        </w:drawing>
      </w:r>
    </w:p>
    <w:p w14:paraId="5F28CBBA"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3B1C8872" w14:textId="77777777" w:rsidR="00A5404F" w:rsidRDefault="00A5404F">
      <w:pPr>
        <w:pBdr>
          <w:top w:val="nil"/>
          <w:left w:val="nil"/>
          <w:bottom w:val="nil"/>
          <w:right w:val="nil"/>
          <w:between w:val="nil"/>
        </w:pBdr>
        <w:spacing w:after="0"/>
        <w:rPr>
          <w:rFonts w:ascii="Times New Roman" w:eastAsia="Times New Roman" w:hAnsi="Times New Roman" w:cs="Times New Roman"/>
          <w:b/>
          <w:color w:val="000000"/>
          <w:sz w:val="24"/>
          <w:szCs w:val="24"/>
        </w:rPr>
      </w:pPr>
    </w:p>
    <w:p w14:paraId="50AB4A24" w14:textId="77777777" w:rsidR="00A5404F" w:rsidRDefault="00A5404F">
      <w:pPr>
        <w:pBdr>
          <w:top w:val="nil"/>
          <w:left w:val="nil"/>
          <w:bottom w:val="nil"/>
          <w:right w:val="nil"/>
          <w:between w:val="nil"/>
        </w:pBdr>
        <w:spacing w:after="0"/>
        <w:rPr>
          <w:rFonts w:ascii="Times New Roman" w:eastAsia="Times New Roman" w:hAnsi="Times New Roman" w:cs="Times New Roman"/>
          <w:b/>
          <w:color w:val="000000"/>
          <w:sz w:val="24"/>
          <w:szCs w:val="24"/>
        </w:rPr>
      </w:pPr>
    </w:p>
    <w:p w14:paraId="564820EB" w14:textId="77777777" w:rsidR="00A5404F" w:rsidRDefault="00A5404F">
      <w:pPr>
        <w:pBdr>
          <w:top w:val="nil"/>
          <w:left w:val="nil"/>
          <w:bottom w:val="nil"/>
          <w:right w:val="nil"/>
          <w:between w:val="nil"/>
        </w:pBdr>
        <w:spacing w:after="0"/>
        <w:rPr>
          <w:rFonts w:ascii="Times New Roman" w:eastAsia="Times New Roman" w:hAnsi="Times New Roman" w:cs="Times New Roman"/>
          <w:b/>
          <w:sz w:val="24"/>
          <w:szCs w:val="24"/>
        </w:rPr>
      </w:pPr>
    </w:p>
    <w:p w14:paraId="2823A90B"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Annex 2. Hemp fabric: </w:t>
      </w:r>
    </w:p>
    <w:p w14:paraId="7B18E462" w14:textId="77777777" w:rsidR="00A5404F" w:rsidRDefault="00000000">
      <w:pPr>
        <w:pBdr>
          <w:top w:val="nil"/>
          <w:left w:val="nil"/>
          <w:bottom w:val="nil"/>
          <w:right w:val="nil"/>
          <w:between w:val="nil"/>
        </w:pBdr>
        <w:spacing w:after="0"/>
        <w:jc w:val="center"/>
        <w:rPr>
          <w:color w:val="000000"/>
          <w:sz w:val="24"/>
          <w:szCs w:val="24"/>
        </w:rPr>
      </w:pPr>
      <w:r>
        <w:rPr>
          <w:noProof/>
          <w:color w:val="000000"/>
          <w:sz w:val="24"/>
          <w:szCs w:val="24"/>
        </w:rPr>
        <w:lastRenderedPageBreak/>
        <w:drawing>
          <wp:inline distT="0" distB="0" distL="0" distR="0" wp14:anchorId="0C21E046" wp14:editId="0AA59554">
            <wp:extent cx="3916680" cy="1685290"/>
            <wp:effectExtent l="0" t="0" r="0" b="0"/>
            <wp:docPr id="37" name="image15.jpg" descr="Pânză topită Cânepa Centenarului"/>
            <wp:cNvGraphicFramePr/>
            <a:graphic xmlns:a="http://schemas.openxmlformats.org/drawingml/2006/main">
              <a:graphicData uri="http://schemas.openxmlformats.org/drawingml/2006/picture">
                <pic:pic xmlns:pic="http://schemas.openxmlformats.org/drawingml/2006/picture">
                  <pic:nvPicPr>
                    <pic:cNvPr id="0" name="image15.jpg" descr="Pânză topită Cânepa Centenarului"/>
                    <pic:cNvPicPr preferRelativeResize="0"/>
                  </pic:nvPicPr>
                  <pic:blipFill>
                    <a:blip r:embed="rId17"/>
                    <a:srcRect/>
                    <a:stretch>
                      <a:fillRect/>
                    </a:stretch>
                  </pic:blipFill>
                  <pic:spPr>
                    <a:xfrm>
                      <a:off x="0" y="0"/>
                      <a:ext cx="3916680" cy="1685290"/>
                    </a:xfrm>
                    <a:prstGeom prst="rect">
                      <a:avLst/>
                    </a:prstGeom>
                    <a:ln/>
                  </pic:spPr>
                </pic:pic>
              </a:graphicData>
            </a:graphic>
          </wp:inline>
        </w:drawing>
      </w:r>
    </w:p>
    <w:p w14:paraId="04FE7832" w14:textId="77777777" w:rsidR="00A5404F" w:rsidRDefault="00000000">
      <w:pPr>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Annex 3. Linen fabric:</w:t>
      </w:r>
    </w:p>
    <w:p w14:paraId="3155BB8E" w14:textId="77777777" w:rsidR="00A5404F" w:rsidRDefault="00000000">
      <w:pPr>
        <w:pBdr>
          <w:top w:val="nil"/>
          <w:left w:val="nil"/>
          <w:bottom w:val="nil"/>
          <w:right w:val="nil"/>
          <w:between w:val="nil"/>
        </w:pBdr>
        <w:spacing w:after="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drawing>
          <wp:inline distT="0" distB="0" distL="0" distR="0" wp14:anchorId="0D5E7E54" wp14:editId="7D210293">
            <wp:extent cx="3876040" cy="1555750"/>
            <wp:effectExtent l="0" t="0" r="0" b="0"/>
            <wp:docPr id="36" name="image13.jpg" descr="Pânză topită in Măriuca"/>
            <wp:cNvGraphicFramePr/>
            <a:graphic xmlns:a="http://schemas.openxmlformats.org/drawingml/2006/main">
              <a:graphicData uri="http://schemas.openxmlformats.org/drawingml/2006/picture">
                <pic:pic xmlns:pic="http://schemas.openxmlformats.org/drawingml/2006/picture">
                  <pic:nvPicPr>
                    <pic:cNvPr id="0" name="image13.jpg" descr="Pânză topită in Măriuca"/>
                    <pic:cNvPicPr preferRelativeResize="0"/>
                  </pic:nvPicPr>
                  <pic:blipFill>
                    <a:blip r:embed="rId18"/>
                    <a:srcRect/>
                    <a:stretch>
                      <a:fillRect/>
                    </a:stretch>
                  </pic:blipFill>
                  <pic:spPr>
                    <a:xfrm>
                      <a:off x="0" y="0"/>
                      <a:ext cx="3876040" cy="1555750"/>
                    </a:xfrm>
                    <a:prstGeom prst="rect">
                      <a:avLst/>
                    </a:prstGeom>
                    <a:ln/>
                  </pic:spPr>
                </pic:pic>
              </a:graphicData>
            </a:graphic>
          </wp:inline>
        </w:drawing>
      </w:r>
    </w:p>
    <w:p w14:paraId="41090290"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Annex 4. Cotton fabric:</w:t>
      </w:r>
    </w:p>
    <w:p w14:paraId="11B42F33" w14:textId="77777777" w:rsidR="00A5404F" w:rsidRDefault="00000000">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14:anchorId="766CCC17" wp14:editId="46DE96F3">
            <wp:extent cx="3869055" cy="1678940"/>
            <wp:effectExtent l="0" t="0" r="0" b="0"/>
            <wp:docPr id="39" name="image1.jpg" descr="Pânză netedă Călușar"/>
            <wp:cNvGraphicFramePr/>
            <a:graphic xmlns:a="http://schemas.openxmlformats.org/drawingml/2006/main">
              <a:graphicData uri="http://schemas.openxmlformats.org/drawingml/2006/picture">
                <pic:pic xmlns:pic="http://schemas.openxmlformats.org/drawingml/2006/picture">
                  <pic:nvPicPr>
                    <pic:cNvPr id="0" name="image1.jpg" descr="Pânză netedă Călușar"/>
                    <pic:cNvPicPr preferRelativeResize="0"/>
                  </pic:nvPicPr>
                  <pic:blipFill>
                    <a:blip r:embed="rId19"/>
                    <a:srcRect/>
                    <a:stretch>
                      <a:fillRect/>
                    </a:stretch>
                  </pic:blipFill>
                  <pic:spPr>
                    <a:xfrm>
                      <a:off x="0" y="0"/>
                      <a:ext cx="3869055" cy="1678940"/>
                    </a:xfrm>
                    <a:prstGeom prst="rect">
                      <a:avLst/>
                    </a:prstGeom>
                    <a:ln/>
                  </pic:spPr>
                </pic:pic>
              </a:graphicData>
            </a:graphic>
          </wp:inline>
        </w:drawing>
      </w:r>
    </w:p>
    <w:p w14:paraId="488365AF"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Annex 5. </w:t>
      </w:r>
      <w:r>
        <w:rPr>
          <w:rFonts w:ascii="Times New Roman" w:eastAsia="Times New Roman" w:hAnsi="Times New Roman" w:cs="Times New Roman"/>
          <w:b/>
          <w:i/>
          <w:sz w:val="24"/>
          <w:szCs w:val="24"/>
        </w:rPr>
        <w:t>Borangic</w:t>
      </w:r>
      <w:r>
        <w:rPr>
          <w:rFonts w:ascii="Times New Roman" w:eastAsia="Times New Roman" w:hAnsi="Times New Roman" w:cs="Times New Roman"/>
          <w:b/>
          <w:sz w:val="24"/>
          <w:szCs w:val="24"/>
        </w:rPr>
        <w:t xml:space="preserve"> (thick silk fabric):</w:t>
      </w:r>
    </w:p>
    <w:p w14:paraId="73E0C037" w14:textId="77777777" w:rsidR="00A5404F" w:rsidRDefault="00000000">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0" distB="0" distL="0" distR="0" wp14:anchorId="6451C736" wp14:editId="305441C7">
            <wp:extent cx="4462780" cy="2456815"/>
            <wp:effectExtent l="0" t="0" r="0" b="0"/>
            <wp:docPr id="38" name="image2.jpg" descr="Panza topita borangic Marquisette Regina"/>
            <wp:cNvGraphicFramePr/>
            <a:graphic xmlns:a="http://schemas.openxmlformats.org/drawingml/2006/main">
              <a:graphicData uri="http://schemas.openxmlformats.org/drawingml/2006/picture">
                <pic:pic xmlns:pic="http://schemas.openxmlformats.org/drawingml/2006/picture">
                  <pic:nvPicPr>
                    <pic:cNvPr id="0" name="image2.jpg" descr="Panza topita borangic Marquisette Regina"/>
                    <pic:cNvPicPr preferRelativeResize="0"/>
                  </pic:nvPicPr>
                  <pic:blipFill>
                    <a:blip r:embed="rId20"/>
                    <a:srcRect/>
                    <a:stretch>
                      <a:fillRect/>
                    </a:stretch>
                  </pic:blipFill>
                  <pic:spPr>
                    <a:xfrm>
                      <a:off x="0" y="0"/>
                      <a:ext cx="4462780" cy="2456815"/>
                    </a:xfrm>
                    <a:prstGeom prst="rect">
                      <a:avLst/>
                    </a:prstGeom>
                    <a:ln/>
                  </pic:spPr>
                </pic:pic>
              </a:graphicData>
            </a:graphic>
          </wp:inline>
        </w:drawing>
      </w:r>
    </w:p>
    <w:p w14:paraId="103AEF6D"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Annex 6. Wool fabric:</w:t>
      </w:r>
    </w:p>
    <w:p w14:paraId="3FFFDC60" w14:textId="77777777" w:rsidR="00A5404F" w:rsidRDefault="00000000">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14:anchorId="2B6C3CFF" wp14:editId="726CC3F9">
            <wp:extent cx="4504055" cy="1945005"/>
            <wp:effectExtent l="0" t="0" r="0" b="0"/>
            <wp:docPr id="41" name="image10.jpg" descr="Panza Lana Merin"/>
            <wp:cNvGraphicFramePr/>
            <a:graphic xmlns:a="http://schemas.openxmlformats.org/drawingml/2006/main">
              <a:graphicData uri="http://schemas.openxmlformats.org/drawingml/2006/picture">
                <pic:pic xmlns:pic="http://schemas.openxmlformats.org/drawingml/2006/picture">
                  <pic:nvPicPr>
                    <pic:cNvPr id="0" name="image10.jpg" descr="Panza Lana Merin"/>
                    <pic:cNvPicPr preferRelativeResize="0"/>
                  </pic:nvPicPr>
                  <pic:blipFill>
                    <a:blip r:embed="rId21"/>
                    <a:srcRect/>
                    <a:stretch>
                      <a:fillRect/>
                    </a:stretch>
                  </pic:blipFill>
                  <pic:spPr>
                    <a:xfrm>
                      <a:off x="0" y="0"/>
                      <a:ext cx="4504055" cy="1945005"/>
                    </a:xfrm>
                    <a:prstGeom prst="rect">
                      <a:avLst/>
                    </a:prstGeom>
                    <a:ln/>
                  </pic:spPr>
                </pic:pic>
              </a:graphicData>
            </a:graphic>
          </wp:inline>
        </w:drawing>
      </w:r>
    </w:p>
    <w:p w14:paraId="55B6160E" w14:textId="77777777" w:rsidR="00A5404F" w:rsidRDefault="00A5404F">
      <w:pPr>
        <w:rPr>
          <w:rFonts w:ascii="Times New Roman" w:eastAsia="Times New Roman" w:hAnsi="Times New Roman" w:cs="Times New Roman"/>
          <w:b/>
          <w:sz w:val="24"/>
          <w:szCs w:val="24"/>
        </w:rPr>
      </w:pPr>
    </w:p>
    <w:p w14:paraId="4579065B" w14:textId="77777777" w:rsidR="00A5404F" w:rsidRDefault="00000000">
      <w:pPr>
        <w:rPr>
          <w:rFonts w:ascii="Times New Roman" w:eastAsia="Times New Roman" w:hAnsi="Times New Roman" w:cs="Times New Roman"/>
          <w:b/>
          <w:color w:val="C00000"/>
          <w:sz w:val="24"/>
          <w:szCs w:val="24"/>
        </w:rPr>
      </w:pPr>
      <w:r>
        <w:rPr>
          <w:rFonts w:ascii="Times New Roman" w:eastAsia="Times New Roman" w:hAnsi="Times New Roman" w:cs="Times New Roman"/>
          <w:b/>
          <w:sz w:val="24"/>
          <w:szCs w:val="24"/>
        </w:rPr>
        <w:t xml:space="preserve">Annex 7. The tailoring pattern of an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i/>
          <w:sz w:val="24"/>
          <w:szCs w:val="24"/>
        </w:rPr>
        <w:t>:</w:t>
      </w:r>
    </w:p>
    <w:p w14:paraId="4EF5A0C8" w14:textId="77777777" w:rsidR="00A5404F" w:rsidRDefault="00000000">
      <w:pPr>
        <w:pBdr>
          <w:top w:val="nil"/>
          <w:left w:val="nil"/>
          <w:bottom w:val="nil"/>
          <w:right w:val="nil"/>
          <w:between w:val="nil"/>
        </w:pBdr>
        <w:spacing w:after="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lastRenderedPageBreak/>
        <w:drawing>
          <wp:inline distT="0" distB="0" distL="0" distR="0" wp14:anchorId="51A71048" wp14:editId="1128787F">
            <wp:extent cx="3943985" cy="4496741"/>
            <wp:effectExtent l="0" t="0" r="0" b="0"/>
            <wp:docPr id="40" name="image12.jpg" descr="http://2.bp.blogspot.com/-G3VTPTUW-Ek/UJD37khZE9I/AAAAAAAACjo/hjuaLv94Ss4/s640/@+PROPORTIILE+PE+IE.jpg"/>
            <wp:cNvGraphicFramePr/>
            <a:graphic xmlns:a="http://schemas.openxmlformats.org/drawingml/2006/main">
              <a:graphicData uri="http://schemas.openxmlformats.org/drawingml/2006/picture">
                <pic:pic xmlns:pic="http://schemas.openxmlformats.org/drawingml/2006/picture">
                  <pic:nvPicPr>
                    <pic:cNvPr id="0" name="image12.jpg" descr="http://2.bp.blogspot.com/-G3VTPTUW-Ek/UJD37khZE9I/AAAAAAAACjo/hjuaLv94Ss4/s640/@+PROPORTIILE+PE+IE.jpg"/>
                    <pic:cNvPicPr preferRelativeResize="0"/>
                  </pic:nvPicPr>
                  <pic:blipFill>
                    <a:blip r:embed="rId22"/>
                    <a:srcRect/>
                    <a:stretch>
                      <a:fillRect/>
                    </a:stretch>
                  </pic:blipFill>
                  <pic:spPr>
                    <a:xfrm>
                      <a:off x="0" y="0"/>
                      <a:ext cx="3943985" cy="4496741"/>
                    </a:xfrm>
                    <a:prstGeom prst="rect">
                      <a:avLst/>
                    </a:prstGeom>
                    <a:ln/>
                  </pic:spPr>
                </pic:pic>
              </a:graphicData>
            </a:graphic>
          </wp:inline>
        </w:drawing>
      </w:r>
    </w:p>
    <w:p w14:paraId="4025FCB0" w14:textId="77777777" w:rsidR="00A5404F" w:rsidRDefault="00000000">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MÂNECA- SLEEVE</w:t>
      </w:r>
    </w:p>
    <w:p w14:paraId="0C5BB239" w14:textId="77777777" w:rsidR="00A5404F" w:rsidRDefault="00000000">
      <w:pPr>
        <w:spacing w:after="0"/>
        <w:rPr>
          <w:rFonts w:ascii="Times New Roman" w:eastAsia="Times New Roman" w:hAnsi="Times New Roman" w:cs="Times New Roman"/>
          <w:sz w:val="24"/>
          <w:szCs w:val="24"/>
          <w:highlight w:val="white"/>
        </w:rPr>
      </w:pPr>
      <w:r>
        <w:rPr>
          <w:rFonts w:ascii="Times New Roman" w:eastAsia="Times New Roman" w:hAnsi="Times New Roman" w:cs="Times New Roman"/>
          <w:b/>
          <w:color w:val="C00000"/>
          <w:sz w:val="24"/>
          <w:szCs w:val="24"/>
        </w:rPr>
        <w:t>ALTIȚA-</w:t>
      </w:r>
      <w:r>
        <w:rPr>
          <w:rFonts w:ascii="Times New Roman" w:eastAsia="Times New Roman" w:hAnsi="Times New Roman" w:cs="Times New Roman"/>
          <w:sz w:val="24"/>
          <w:szCs w:val="24"/>
          <w:highlight w:val="white"/>
        </w:rPr>
        <w:t>wide band and rich in various decorations on the sleeve</w:t>
      </w:r>
    </w:p>
    <w:p w14:paraId="34D0F6B8" w14:textId="77777777" w:rsidR="00A5404F" w:rsidRDefault="00000000">
      <w:pPr>
        <w:spacing w:after="0"/>
        <w:rPr>
          <w:rFonts w:ascii="Times New Roman" w:eastAsia="Times New Roman" w:hAnsi="Times New Roman" w:cs="Times New Roman"/>
          <w:color w:val="C00000"/>
          <w:sz w:val="24"/>
          <w:szCs w:val="24"/>
        </w:rPr>
      </w:pPr>
      <w:r>
        <w:rPr>
          <w:rFonts w:ascii="Times New Roman" w:eastAsia="Times New Roman" w:hAnsi="Times New Roman" w:cs="Times New Roman"/>
          <w:b/>
          <w:color w:val="FFC000"/>
          <w:sz w:val="24"/>
          <w:szCs w:val="24"/>
        </w:rPr>
        <w:t>ÎNCREȚU</w:t>
      </w:r>
      <w:r>
        <w:rPr>
          <w:rFonts w:ascii="Times New Roman" w:eastAsia="Times New Roman" w:hAnsi="Times New Roman" w:cs="Times New Roman"/>
          <w:color w:val="FFC000"/>
          <w:sz w:val="24"/>
          <w:szCs w:val="24"/>
        </w:rPr>
        <w:t>L-</w:t>
      </w:r>
      <w:r>
        <w:rPr>
          <w:rFonts w:ascii="Times New Roman" w:eastAsia="Times New Roman" w:hAnsi="Times New Roman" w:cs="Times New Roman"/>
          <w:sz w:val="24"/>
          <w:szCs w:val="24"/>
          <w:highlight w:val="white"/>
        </w:rPr>
        <w:t xml:space="preserve"> the sleeve wrinkles, without the elastic;</w:t>
      </w:r>
    </w:p>
    <w:p w14:paraId="4F95CBA8" w14:textId="77777777" w:rsidR="00A5404F" w:rsidRDefault="00000000">
      <w:pPr>
        <w:spacing w:after="0"/>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RÂURI</w:t>
      </w:r>
      <w:r>
        <w:rPr>
          <w:rFonts w:ascii="Times New Roman" w:eastAsia="Times New Roman" w:hAnsi="Times New Roman" w:cs="Times New Roman"/>
          <w:sz w:val="24"/>
          <w:szCs w:val="24"/>
          <w:highlight w:val="white"/>
        </w:rPr>
        <w:t>- Strips on the sleeves and chest – which can be straight or oblique, also called „ rivers”;</w:t>
      </w:r>
    </w:p>
    <w:p w14:paraId="40B2CB91" w14:textId="77777777" w:rsidR="00A5404F" w:rsidRDefault="00A5404F">
      <w:pPr>
        <w:spacing w:after="0"/>
        <w:rPr>
          <w:rFonts w:ascii="Times New Roman" w:eastAsia="Times New Roman" w:hAnsi="Times New Roman" w:cs="Times New Roman"/>
          <w:b/>
          <w:sz w:val="24"/>
          <w:szCs w:val="24"/>
        </w:rPr>
      </w:pPr>
    </w:p>
    <w:p w14:paraId="263843DB" w14:textId="77777777" w:rsidR="00A5404F" w:rsidRDefault="00000000">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Annex 8. Patterns of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with, </w:t>
      </w:r>
      <w:proofErr w:type="spellStart"/>
      <w:r>
        <w:rPr>
          <w:rFonts w:ascii="Times New Roman" w:eastAsia="Times New Roman" w:hAnsi="Times New Roman" w:cs="Times New Roman"/>
          <w:b/>
          <w:i/>
          <w:sz w:val="24"/>
          <w:szCs w:val="24"/>
        </w:rPr>
        <w:t>Altiță</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Încreț</w:t>
      </w:r>
      <w:proofErr w:type="spellEnd"/>
      <w:r>
        <w:rPr>
          <w:rFonts w:ascii="Times New Roman" w:eastAsia="Times New Roman" w:hAnsi="Times New Roman" w:cs="Times New Roman"/>
          <w:b/>
          <w:sz w:val="24"/>
          <w:szCs w:val="24"/>
        </w:rPr>
        <w:t xml:space="preserve"> and </w:t>
      </w:r>
      <w:proofErr w:type="spellStart"/>
      <w:r>
        <w:rPr>
          <w:rFonts w:ascii="Times New Roman" w:eastAsia="Times New Roman" w:hAnsi="Times New Roman" w:cs="Times New Roman"/>
          <w:b/>
          <w:i/>
          <w:sz w:val="24"/>
          <w:szCs w:val="24"/>
        </w:rPr>
        <w:t>Râuri</w:t>
      </w:r>
      <w:proofErr w:type="spellEnd"/>
      <w:r>
        <w:rPr>
          <w:rFonts w:ascii="Times New Roman" w:eastAsia="Times New Roman" w:hAnsi="Times New Roman" w:cs="Times New Roman"/>
          <w:b/>
          <w:i/>
          <w:sz w:val="24"/>
          <w:szCs w:val="24"/>
        </w:rPr>
        <w:t>:</w:t>
      </w:r>
    </w:p>
    <w:p w14:paraId="578FFBA7" w14:textId="77777777" w:rsidR="00A5404F" w:rsidRDefault="00000000">
      <w:pPr>
        <w:spacing w:after="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highlight w:val="white"/>
        </w:rPr>
        <w:lastRenderedPageBreak/>
        <w:drawing>
          <wp:inline distT="0" distB="0" distL="0" distR="0" wp14:anchorId="58A3478C" wp14:editId="0AFCB488">
            <wp:extent cx="3671442" cy="1951733"/>
            <wp:effectExtent l="0" t="0" r="0" b="0"/>
            <wp:docPr id="43" name="image9.jpg" descr="C:\Users\cosmin\Desktop\MOBILITATE ERASMUS\ie.jpg"/>
            <wp:cNvGraphicFramePr/>
            <a:graphic xmlns:a="http://schemas.openxmlformats.org/drawingml/2006/main">
              <a:graphicData uri="http://schemas.openxmlformats.org/drawingml/2006/picture">
                <pic:pic xmlns:pic="http://schemas.openxmlformats.org/drawingml/2006/picture">
                  <pic:nvPicPr>
                    <pic:cNvPr id="0" name="image9.jpg" descr="C:\Users\cosmin\Desktop\MOBILITATE ERASMUS\ie.jpg"/>
                    <pic:cNvPicPr preferRelativeResize="0"/>
                  </pic:nvPicPr>
                  <pic:blipFill>
                    <a:blip r:embed="rId23"/>
                    <a:srcRect/>
                    <a:stretch>
                      <a:fillRect/>
                    </a:stretch>
                  </pic:blipFill>
                  <pic:spPr>
                    <a:xfrm>
                      <a:off x="0" y="0"/>
                      <a:ext cx="3671442" cy="1951733"/>
                    </a:xfrm>
                    <a:prstGeom prst="rect">
                      <a:avLst/>
                    </a:prstGeom>
                    <a:ln/>
                  </pic:spPr>
                </pic:pic>
              </a:graphicData>
            </a:graphic>
          </wp:inline>
        </w:drawing>
      </w:r>
      <w:r>
        <w:rPr>
          <w:rFonts w:ascii="Times New Roman" w:eastAsia="Times New Roman" w:hAnsi="Times New Roman" w:cs="Times New Roman"/>
          <w:noProof/>
          <w:sz w:val="24"/>
          <w:szCs w:val="24"/>
        </w:rPr>
        <w:drawing>
          <wp:inline distT="0" distB="0" distL="0" distR="0" wp14:anchorId="1BA683C0" wp14:editId="5E191505">
            <wp:extent cx="3665642" cy="1952279"/>
            <wp:effectExtent l="0" t="0" r="0" b="0"/>
            <wp:docPr id="42" name="image8.jpg" descr="Cămașa cu altiță, un bun cultural unic"/>
            <wp:cNvGraphicFramePr/>
            <a:graphic xmlns:a="http://schemas.openxmlformats.org/drawingml/2006/main">
              <a:graphicData uri="http://schemas.openxmlformats.org/drawingml/2006/picture">
                <pic:pic xmlns:pic="http://schemas.openxmlformats.org/drawingml/2006/picture">
                  <pic:nvPicPr>
                    <pic:cNvPr id="0" name="image8.jpg" descr="Cămașa cu altiță, un bun cultural unic"/>
                    <pic:cNvPicPr preferRelativeResize="0"/>
                  </pic:nvPicPr>
                  <pic:blipFill>
                    <a:blip r:embed="rId24"/>
                    <a:srcRect/>
                    <a:stretch>
                      <a:fillRect/>
                    </a:stretch>
                  </pic:blipFill>
                  <pic:spPr>
                    <a:xfrm>
                      <a:off x="0" y="0"/>
                      <a:ext cx="3665642" cy="1952279"/>
                    </a:xfrm>
                    <a:prstGeom prst="rect">
                      <a:avLst/>
                    </a:prstGeom>
                    <a:ln/>
                  </pic:spPr>
                </pic:pic>
              </a:graphicData>
            </a:graphic>
          </wp:inline>
        </w:drawing>
      </w:r>
    </w:p>
    <w:p w14:paraId="49B6205E" w14:textId="77777777" w:rsidR="00A5404F" w:rsidRDefault="00000000">
      <w:pPr>
        <w:pBdr>
          <w:top w:val="nil"/>
          <w:left w:val="nil"/>
          <w:bottom w:val="nil"/>
          <w:right w:val="nil"/>
          <w:between w:val="nil"/>
        </w:pBdr>
        <w:spacing w:after="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drawing>
          <wp:inline distT="0" distB="0" distL="0" distR="0" wp14:anchorId="03484A78" wp14:editId="075D956B">
            <wp:extent cx="3476007" cy="1671871"/>
            <wp:effectExtent l="0" t="0" r="0" b="0"/>
            <wp:docPr id="46" name="image14.jpg" descr="https://ziarullumina.ro/thumbs/int/2021/06/23/ziua-universala-a-iei-un-bun-prilej-de-cunoastere-a-culturii-traditionale-174867.jpg"/>
            <wp:cNvGraphicFramePr/>
            <a:graphic xmlns:a="http://schemas.openxmlformats.org/drawingml/2006/main">
              <a:graphicData uri="http://schemas.openxmlformats.org/drawingml/2006/picture">
                <pic:pic xmlns:pic="http://schemas.openxmlformats.org/drawingml/2006/picture">
                  <pic:nvPicPr>
                    <pic:cNvPr id="0" name="image14.jpg" descr="https://ziarullumina.ro/thumbs/int/2021/06/23/ziua-universala-a-iei-un-bun-prilej-de-cunoastere-a-culturii-traditionale-174867.jpg"/>
                    <pic:cNvPicPr preferRelativeResize="0"/>
                  </pic:nvPicPr>
                  <pic:blipFill>
                    <a:blip r:embed="rId25"/>
                    <a:srcRect/>
                    <a:stretch>
                      <a:fillRect/>
                    </a:stretch>
                  </pic:blipFill>
                  <pic:spPr>
                    <a:xfrm>
                      <a:off x="0" y="0"/>
                      <a:ext cx="3476007" cy="1671871"/>
                    </a:xfrm>
                    <a:prstGeom prst="rect">
                      <a:avLst/>
                    </a:prstGeom>
                    <a:ln/>
                  </pic:spPr>
                </pic:pic>
              </a:graphicData>
            </a:graphic>
          </wp:inline>
        </w:drawing>
      </w:r>
      <w:r>
        <w:rPr>
          <w:rFonts w:ascii="Times New Roman" w:eastAsia="Times New Roman" w:hAnsi="Times New Roman" w:cs="Times New Roman"/>
          <w:b/>
          <w:noProof/>
          <w:color w:val="000000"/>
          <w:sz w:val="24"/>
          <w:szCs w:val="24"/>
        </w:rPr>
        <w:drawing>
          <wp:inline distT="0" distB="0" distL="0" distR="0" wp14:anchorId="2C39E9B7" wp14:editId="44C7D2A9">
            <wp:extent cx="2917894" cy="1674737"/>
            <wp:effectExtent l="0" t="0" r="0" b="0"/>
            <wp:docPr id="44" name="image7.jpg" descr="Cum deosebim o ie autentică de una de artizanat"/>
            <wp:cNvGraphicFramePr/>
            <a:graphic xmlns:a="http://schemas.openxmlformats.org/drawingml/2006/main">
              <a:graphicData uri="http://schemas.openxmlformats.org/drawingml/2006/picture">
                <pic:pic xmlns:pic="http://schemas.openxmlformats.org/drawingml/2006/picture">
                  <pic:nvPicPr>
                    <pic:cNvPr id="0" name="image7.jpg" descr="Cum deosebim o ie autentică de una de artizanat"/>
                    <pic:cNvPicPr preferRelativeResize="0"/>
                  </pic:nvPicPr>
                  <pic:blipFill>
                    <a:blip r:embed="rId26"/>
                    <a:srcRect/>
                    <a:stretch>
                      <a:fillRect/>
                    </a:stretch>
                  </pic:blipFill>
                  <pic:spPr>
                    <a:xfrm>
                      <a:off x="0" y="0"/>
                      <a:ext cx="2917894" cy="1674737"/>
                    </a:xfrm>
                    <a:prstGeom prst="rect">
                      <a:avLst/>
                    </a:prstGeom>
                    <a:ln/>
                  </pic:spPr>
                </pic:pic>
              </a:graphicData>
            </a:graphic>
          </wp:inline>
        </w:drawing>
      </w:r>
    </w:p>
    <w:p w14:paraId="6B0482CC" w14:textId="77777777" w:rsidR="00A5404F" w:rsidRDefault="00000000">
      <w:pPr>
        <w:pBdr>
          <w:top w:val="nil"/>
          <w:left w:val="nil"/>
          <w:bottom w:val="nil"/>
          <w:right w:val="nil"/>
          <w:between w:val="nil"/>
        </w:pBdr>
        <w:spacing w:after="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drawing>
          <wp:inline distT="0" distB="0" distL="0" distR="0" wp14:anchorId="40E96909" wp14:editId="556F52F0">
            <wp:extent cx="4585519" cy="1671805"/>
            <wp:effectExtent l="0" t="0" r="0" b="0"/>
            <wp:docPr id="45" name="image11.jpg" descr="Ia de Suceava - Contemporanul"/>
            <wp:cNvGraphicFramePr/>
            <a:graphic xmlns:a="http://schemas.openxmlformats.org/drawingml/2006/main">
              <a:graphicData uri="http://schemas.openxmlformats.org/drawingml/2006/picture">
                <pic:pic xmlns:pic="http://schemas.openxmlformats.org/drawingml/2006/picture">
                  <pic:nvPicPr>
                    <pic:cNvPr id="0" name="image11.jpg" descr="Ia de Suceava - Contemporanul"/>
                    <pic:cNvPicPr preferRelativeResize="0"/>
                  </pic:nvPicPr>
                  <pic:blipFill>
                    <a:blip r:embed="rId27"/>
                    <a:srcRect/>
                    <a:stretch>
                      <a:fillRect/>
                    </a:stretch>
                  </pic:blipFill>
                  <pic:spPr>
                    <a:xfrm>
                      <a:off x="0" y="0"/>
                      <a:ext cx="4585519" cy="1671805"/>
                    </a:xfrm>
                    <a:prstGeom prst="rect">
                      <a:avLst/>
                    </a:prstGeom>
                    <a:ln/>
                  </pic:spPr>
                </pic:pic>
              </a:graphicData>
            </a:graphic>
          </wp:inline>
        </w:drawing>
      </w:r>
      <w:r>
        <w:rPr>
          <w:rFonts w:ascii="Times New Roman" w:eastAsia="Times New Roman" w:hAnsi="Times New Roman" w:cs="Times New Roman"/>
          <w:b/>
          <w:noProof/>
          <w:color w:val="000000"/>
          <w:sz w:val="24"/>
          <w:szCs w:val="24"/>
        </w:rPr>
        <w:drawing>
          <wp:inline distT="0" distB="0" distL="0" distR="0" wp14:anchorId="2ACDA4C5" wp14:editId="2E36DC67">
            <wp:extent cx="2245360" cy="1603406"/>
            <wp:effectExtent l="0" t="0" r="0" b="0"/>
            <wp:docPr id="47" name="image5.jpg" descr="altita"/>
            <wp:cNvGraphicFramePr/>
            <a:graphic xmlns:a="http://schemas.openxmlformats.org/drawingml/2006/main">
              <a:graphicData uri="http://schemas.openxmlformats.org/drawingml/2006/picture">
                <pic:pic xmlns:pic="http://schemas.openxmlformats.org/drawingml/2006/picture">
                  <pic:nvPicPr>
                    <pic:cNvPr id="0" name="image5.jpg" descr="altita"/>
                    <pic:cNvPicPr preferRelativeResize="0"/>
                  </pic:nvPicPr>
                  <pic:blipFill>
                    <a:blip r:embed="rId28"/>
                    <a:srcRect/>
                    <a:stretch>
                      <a:fillRect/>
                    </a:stretch>
                  </pic:blipFill>
                  <pic:spPr>
                    <a:xfrm>
                      <a:off x="0" y="0"/>
                      <a:ext cx="2245360" cy="1603406"/>
                    </a:xfrm>
                    <a:prstGeom prst="rect">
                      <a:avLst/>
                    </a:prstGeom>
                    <a:ln/>
                  </pic:spPr>
                </pic:pic>
              </a:graphicData>
            </a:graphic>
          </wp:inline>
        </w:drawing>
      </w:r>
    </w:p>
    <w:p w14:paraId="271AC558"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491196E9"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Annex 9: Cosmic abstract symbols:</w:t>
      </w:r>
    </w:p>
    <w:p w14:paraId="42D74F99"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noProof/>
          <w:color w:val="000000"/>
          <w:sz w:val="24"/>
          <w:szCs w:val="24"/>
        </w:rPr>
        <w:lastRenderedPageBreak/>
        <w:drawing>
          <wp:inline distT="0" distB="0" distL="0" distR="0" wp14:anchorId="09B23629" wp14:editId="14D47519">
            <wp:extent cx="8427720" cy="4169410"/>
            <wp:effectExtent l="0" t="0" r="0" b="0"/>
            <wp:docPr id="48" name="image6.jpg" descr="simboluri-populare-romanesti"/>
            <wp:cNvGraphicFramePr/>
            <a:graphic xmlns:a="http://schemas.openxmlformats.org/drawingml/2006/main">
              <a:graphicData uri="http://schemas.openxmlformats.org/drawingml/2006/picture">
                <pic:pic xmlns:pic="http://schemas.openxmlformats.org/drawingml/2006/picture">
                  <pic:nvPicPr>
                    <pic:cNvPr id="0" name="image6.jpg" descr="simboluri-populare-romanesti"/>
                    <pic:cNvPicPr preferRelativeResize="0"/>
                  </pic:nvPicPr>
                  <pic:blipFill>
                    <a:blip r:embed="rId29"/>
                    <a:srcRect/>
                    <a:stretch>
                      <a:fillRect/>
                    </a:stretch>
                  </pic:blipFill>
                  <pic:spPr>
                    <a:xfrm>
                      <a:off x="0" y="0"/>
                      <a:ext cx="8427720" cy="4169410"/>
                    </a:xfrm>
                    <a:prstGeom prst="rect">
                      <a:avLst/>
                    </a:prstGeom>
                    <a:ln/>
                  </pic:spPr>
                </pic:pic>
              </a:graphicData>
            </a:graphic>
          </wp:inline>
        </w:drawing>
      </w:r>
    </w:p>
    <w:p w14:paraId="59156A16"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2593AF1A"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2DB13B82"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0344B383"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7DA74E6D"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1678A164"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2CD43233" w14:textId="77777777" w:rsidR="00A5404F" w:rsidRDefault="00A5404F">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p>
    <w:p w14:paraId="6396A332"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Annex 10: Floral or vegetable symbols:</w:t>
      </w:r>
    </w:p>
    <w:p w14:paraId="24FF98BF" w14:textId="77777777" w:rsidR="00A5404F" w:rsidRDefault="00000000">
      <w:pPr>
        <w:pBdr>
          <w:top w:val="nil"/>
          <w:left w:val="nil"/>
          <w:bottom w:val="nil"/>
          <w:right w:val="nil"/>
          <w:between w:val="nil"/>
        </w:pBdr>
        <w:spacing w:after="0"/>
        <w:jc w:val="center"/>
        <w:rPr>
          <w:rFonts w:ascii="Times New Roman" w:eastAsia="Times New Roman" w:hAnsi="Times New Roman" w:cs="Times New Roman"/>
          <w:b/>
          <w:color w:val="000000"/>
          <w:sz w:val="24"/>
          <w:szCs w:val="24"/>
        </w:rPr>
      </w:pPr>
      <w:r>
        <w:rPr>
          <w:noProof/>
          <w:color w:val="000000"/>
          <w:sz w:val="24"/>
          <w:szCs w:val="24"/>
        </w:rPr>
        <w:lastRenderedPageBreak/>
        <w:drawing>
          <wp:inline distT="0" distB="0" distL="0" distR="0" wp14:anchorId="359D0E62" wp14:editId="653D9852">
            <wp:extent cx="6537325" cy="2504440"/>
            <wp:effectExtent l="0" t="0" r="0" b="0"/>
            <wp:docPr id="49" name="image3.jpg" descr="semne-populare-1024x684"/>
            <wp:cNvGraphicFramePr/>
            <a:graphic xmlns:a="http://schemas.openxmlformats.org/drawingml/2006/main">
              <a:graphicData uri="http://schemas.openxmlformats.org/drawingml/2006/picture">
                <pic:pic xmlns:pic="http://schemas.openxmlformats.org/drawingml/2006/picture">
                  <pic:nvPicPr>
                    <pic:cNvPr id="0" name="image3.jpg" descr="semne-populare-1024x684"/>
                    <pic:cNvPicPr preferRelativeResize="0"/>
                  </pic:nvPicPr>
                  <pic:blipFill>
                    <a:blip r:embed="rId30"/>
                    <a:srcRect/>
                    <a:stretch>
                      <a:fillRect/>
                    </a:stretch>
                  </pic:blipFill>
                  <pic:spPr>
                    <a:xfrm>
                      <a:off x="0" y="0"/>
                      <a:ext cx="6537325" cy="2504440"/>
                    </a:xfrm>
                    <a:prstGeom prst="rect">
                      <a:avLst/>
                    </a:prstGeom>
                    <a:ln/>
                  </pic:spPr>
                </pic:pic>
              </a:graphicData>
            </a:graphic>
          </wp:inline>
        </w:drawing>
      </w:r>
    </w:p>
    <w:p w14:paraId="7C939A38" w14:textId="77777777" w:rsidR="00A5404F" w:rsidRDefault="00000000">
      <w:p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Annex 11: Stylized geometric symbols:</w:t>
      </w:r>
    </w:p>
    <w:p w14:paraId="45905772" w14:textId="77777777" w:rsidR="00A5404F" w:rsidRDefault="00000000">
      <w:pPr>
        <w:pBdr>
          <w:top w:val="nil"/>
          <w:left w:val="nil"/>
          <w:bottom w:val="nil"/>
          <w:right w:val="nil"/>
          <w:between w:val="nil"/>
        </w:pBdr>
        <w:spacing w:after="0"/>
        <w:jc w:val="center"/>
        <w:rPr>
          <w:color w:val="000000"/>
          <w:sz w:val="24"/>
          <w:szCs w:val="24"/>
        </w:rPr>
      </w:pPr>
      <w:r>
        <w:rPr>
          <w:noProof/>
          <w:color w:val="000000"/>
          <w:sz w:val="24"/>
          <w:szCs w:val="24"/>
        </w:rPr>
        <w:drawing>
          <wp:inline distT="0" distB="0" distL="0" distR="0" wp14:anchorId="07097003" wp14:editId="101ADDFD">
            <wp:extent cx="6162040" cy="2518282"/>
            <wp:effectExtent l="0" t="0" r="0" b="0"/>
            <wp:docPr id="50" name="image4.jpg" descr="simboluri-romanesti-1"/>
            <wp:cNvGraphicFramePr/>
            <a:graphic xmlns:a="http://schemas.openxmlformats.org/drawingml/2006/main">
              <a:graphicData uri="http://schemas.openxmlformats.org/drawingml/2006/picture">
                <pic:pic xmlns:pic="http://schemas.openxmlformats.org/drawingml/2006/picture">
                  <pic:nvPicPr>
                    <pic:cNvPr id="0" name="image4.jpg" descr="simboluri-romanesti-1"/>
                    <pic:cNvPicPr preferRelativeResize="0"/>
                  </pic:nvPicPr>
                  <pic:blipFill>
                    <a:blip r:embed="rId31"/>
                    <a:srcRect/>
                    <a:stretch>
                      <a:fillRect/>
                    </a:stretch>
                  </pic:blipFill>
                  <pic:spPr>
                    <a:xfrm>
                      <a:off x="0" y="0"/>
                      <a:ext cx="6162040" cy="2518282"/>
                    </a:xfrm>
                    <a:prstGeom prst="rect">
                      <a:avLst/>
                    </a:prstGeom>
                    <a:ln/>
                  </pic:spPr>
                </pic:pic>
              </a:graphicData>
            </a:graphic>
          </wp:inline>
        </w:drawing>
      </w:r>
    </w:p>
    <w:p w14:paraId="4D77890E" w14:textId="77777777" w:rsidR="00A5404F" w:rsidRDefault="00A5404F">
      <w:pPr>
        <w:spacing w:after="0" w:line="360" w:lineRule="auto"/>
        <w:jc w:val="center"/>
        <w:rPr>
          <w:b/>
        </w:rPr>
      </w:pPr>
    </w:p>
    <w:p w14:paraId="7DD1B35A" w14:textId="77777777" w:rsidR="00A5404F" w:rsidRDefault="00A5404F">
      <w:pPr>
        <w:spacing w:after="0" w:line="360" w:lineRule="auto"/>
        <w:jc w:val="center"/>
      </w:pPr>
    </w:p>
    <w:p w14:paraId="70DA78A8" w14:textId="6C9D2750" w:rsidR="00A5404F" w:rsidRDefault="00000000">
      <w:pP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lastRenderedPageBreak/>
        <w:t>Anexa</w:t>
      </w:r>
      <w:proofErr w:type="spellEnd"/>
      <w:r>
        <w:rPr>
          <w:rFonts w:ascii="Times New Roman" w:eastAsia="Times New Roman" w:hAnsi="Times New Roman" w:cs="Times New Roman"/>
          <w:b/>
          <w:sz w:val="24"/>
          <w:szCs w:val="24"/>
        </w:rPr>
        <w:t xml:space="preserve"> 12.  Comparison between </w:t>
      </w:r>
      <w:r w:rsidR="00C53572">
        <w:rPr>
          <w:rFonts w:ascii="Times New Roman" w:eastAsia="Times New Roman" w:hAnsi="Times New Roman" w:cs="Times New Roman"/>
          <w:b/>
          <w:sz w:val="24"/>
          <w:szCs w:val="24"/>
        </w:rPr>
        <w:t xml:space="preserve">an </w:t>
      </w:r>
      <w:r>
        <w:rPr>
          <w:rFonts w:ascii="Times New Roman" w:eastAsia="Times New Roman" w:hAnsi="Times New Roman" w:cs="Times New Roman"/>
          <w:b/>
          <w:sz w:val="24"/>
          <w:szCs w:val="24"/>
        </w:rPr>
        <w:t>authentic and imitation</w:t>
      </w:r>
      <w:r w:rsidR="00C53572">
        <w:rPr>
          <w:rFonts w:ascii="Times New Roman" w:eastAsia="Times New Roman" w:hAnsi="Times New Roman" w:cs="Times New Roman"/>
          <w:b/>
          <w:sz w:val="24"/>
          <w:szCs w:val="24"/>
        </w:rPr>
        <w:t xml:space="preserve"> shirt</w:t>
      </w:r>
    </w:p>
    <w:tbl>
      <w:tblPr>
        <w:tblStyle w:val="a1"/>
        <w:tblW w:w="131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588"/>
        <w:gridCol w:w="6588"/>
      </w:tblGrid>
      <w:tr w:rsidR="00A5404F" w14:paraId="3FA1CA70" w14:textId="77777777">
        <w:tc>
          <w:tcPr>
            <w:tcW w:w="6588" w:type="dxa"/>
          </w:tcPr>
          <w:p w14:paraId="0853B3B4" w14:textId="77777777" w:rsidR="00A5404F" w:rsidRDefault="00000000">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AUTHENTIC IA</w:t>
            </w:r>
          </w:p>
        </w:tc>
        <w:tc>
          <w:tcPr>
            <w:tcW w:w="6588" w:type="dxa"/>
          </w:tcPr>
          <w:p w14:paraId="0E21BECF" w14:textId="77777777" w:rsidR="00A5404F" w:rsidRDefault="00000000">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IMITATION</w:t>
            </w:r>
          </w:p>
        </w:tc>
      </w:tr>
      <w:tr w:rsidR="00A5404F" w14:paraId="688F5D1D" w14:textId="77777777">
        <w:tc>
          <w:tcPr>
            <w:tcW w:w="6588" w:type="dxa"/>
          </w:tcPr>
          <w:p w14:paraId="3CE01037" w14:textId="77777777" w:rsidR="00A5404F" w:rsidRDefault="00000000">
            <w:pPr>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 xml:space="preserve">                1.Materials used:</w:t>
            </w:r>
          </w:p>
          <w:p w14:paraId="7ADAEC89"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The cloth is made of natural material: linen, cotton, hemp, wool, silk.</w:t>
            </w:r>
          </w:p>
          <w:p w14:paraId="3BB14CD0"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The canvas is more robust.</w:t>
            </w:r>
          </w:p>
          <w:p w14:paraId="1BDCA9F2"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cloth is always white;</w:t>
            </w:r>
          </w:p>
        </w:tc>
        <w:tc>
          <w:tcPr>
            <w:tcW w:w="6588" w:type="dxa"/>
          </w:tcPr>
          <w:p w14:paraId="7B706F58" w14:textId="77777777" w:rsidR="00A5404F" w:rsidRDefault="00000000">
            <w:pPr>
              <w:numPr>
                <w:ilvl w:val="1"/>
                <w:numId w:val="6"/>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Materials used:</w:t>
            </w:r>
          </w:p>
          <w:p w14:paraId="236C7948"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The fabric is made of synthetic material;</w:t>
            </w:r>
          </w:p>
          <w:p w14:paraId="137591CE"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The fabric is thin or even transparent.</w:t>
            </w:r>
          </w:p>
          <w:p w14:paraId="20674CBA"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The fabric can have different </w:t>
            </w:r>
            <w:proofErr w:type="spellStart"/>
            <w:r>
              <w:rPr>
                <w:rFonts w:ascii="Times New Roman" w:eastAsia="Times New Roman" w:hAnsi="Times New Roman" w:cs="Times New Roman"/>
                <w:b/>
                <w:sz w:val="24"/>
                <w:szCs w:val="24"/>
              </w:rPr>
              <w:t>colours</w:t>
            </w:r>
            <w:proofErr w:type="spellEnd"/>
            <w:r>
              <w:rPr>
                <w:rFonts w:ascii="Times New Roman" w:eastAsia="Times New Roman" w:hAnsi="Times New Roman" w:cs="Times New Roman"/>
                <w:b/>
                <w:sz w:val="24"/>
                <w:szCs w:val="24"/>
              </w:rPr>
              <w:t>;</w:t>
            </w:r>
          </w:p>
          <w:p w14:paraId="35F73A96" w14:textId="77777777" w:rsidR="00A5404F" w:rsidRDefault="00A5404F">
            <w:pPr>
              <w:rPr>
                <w:rFonts w:ascii="Times New Roman" w:eastAsia="Times New Roman" w:hAnsi="Times New Roman" w:cs="Times New Roman"/>
                <w:b/>
                <w:sz w:val="24"/>
                <w:szCs w:val="24"/>
              </w:rPr>
            </w:pPr>
          </w:p>
        </w:tc>
      </w:tr>
      <w:tr w:rsidR="00A5404F" w14:paraId="52E7F834" w14:textId="77777777">
        <w:tc>
          <w:tcPr>
            <w:tcW w:w="6588" w:type="dxa"/>
          </w:tcPr>
          <w:p w14:paraId="5EF40C75" w14:textId="77777777" w:rsidR="00A5404F" w:rsidRDefault="00000000">
            <w:pPr>
              <w:numPr>
                <w:ilvl w:val="1"/>
                <w:numId w:val="6"/>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The tailoring:</w:t>
            </w:r>
          </w:p>
          <w:p w14:paraId="538EC60F" w14:textId="77777777" w:rsidR="00A5404F" w:rsidRDefault="00000000">
            <w:pPr>
              <w:rPr>
                <w:rFonts w:ascii="Times New Roman" w:eastAsia="Times New Roman" w:hAnsi="Times New Roman" w:cs="Times New Roman"/>
                <w:b/>
                <w:color w:val="00B050"/>
                <w:sz w:val="24"/>
                <w:szCs w:val="24"/>
              </w:rPr>
            </w:pP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is always long-sleeved;</w:t>
            </w:r>
          </w:p>
        </w:tc>
        <w:tc>
          <w:tcPr>
            <w:tcW w:w="6588" w:type="dxa"/>
          </w:tcPr>
          <w:p w14:paraId="27511A52" w14:textId="77777777" w:rsidR="00A5404F" w:rsidRDefault="00000000">
            <w:pPr>
              <w:numPr>
                <w:ilvl w:val="0"/>
                <w:numId w:val="10"/>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The tailoring</w:t>
            </w:r>
          </w:p>
          <w:p w14:paraId="6D6B92B4" w14:textId="77777777" w:rsidR="00A5404F" w:rsidRDefault="00000000">
            <w:pPr>
              <w:rPr>
                <w:rFonts w:ascii="Times New Roman" w:eastAsia="Times New Roman" w:hAnsi="Times New Roman" w:cs="Times New Roman"/>
                <w:b/>
                <w:color w:val="00B050"/>
                <w:sz w:val="24"/>
                <w:szCs w:val="24"/>
              </w:rPr>
            </w:pP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can also be short-sleeved;</w:t>
            </w:r>
          </w:p>
        </w:tc>
      </w:tr>
      <w:tr w:rsidR="00A5404F" w14:paraId="14040651" w14:textId="77777777">
        <w:tc>
          <w:tcPr>
            <w:tcW w:w="6588" w:type="dxa"/>
          </w:tcPr>
          <w:p w14:paraId="2829C3A0" w14:textId="77777777" w:rsidR="00A5404F" w:rsidRDefault="00000000">
            <w:pPr>
              <w:numPr>
                <w:ilvl w:val="1"/>
                <w:numId w:val="6"/>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The neckline</w:t>
            </w:r>
          </w:p>
          <w:p w14:paraId="654297B5"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is always gathered tightly around the neck to maintain a sober look;</w:t>
            </w:r>
          </w:p>
        </w:tc>
        <w:tc>
          <w:tcPr>
            <w:tcW w:w="6588" w:type="dxa"/>
          </w:tcPr>
          <w:p w14:paraId="46C2D8A4" w14:textId="77777777" w:rsidR="00A5404F" w:rsidRDefault="00000000">
            <w:pPr>
              <w:numPr>
                <w:ilvl w:val="1"/>
                <w:numId w:val="7"/>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The neckline</w:t>
            </w:r>
          </w:p>
          <w:p w14:paraId="3BFDD5E8"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is shaped at the neck with crochet laces or rare curls that make them fall on the shoulders;</w:t>
            </w:r>
          </w:p>
        </w:tc>
      </w:tr>
      <w:tr w:rsidR="00A5404F" w14:paraId="2F1B699D" w14:textId="77777777">
        <w:tc>
          <w:tcPr>
            <w:tcW w:w="6588" w:type="dxa"/>
          </w:tcPr>
          <w:p w14:paraId="79730D84" w14:textId="77777777" w:rsidR="00A5404F" w:rsidRDefault="00000000">
            <w:pPr>
              <w:numPr>
                <w:ilvl w:val="1"/>
                <w:numId w:val="11"/>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Sewing techniques</w:t>
            </w:r>
          </w:p>
          <w:p w14:paraId="4DDA74B8"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is always sewn by hand and you can find up to ten different types of embroidery stitched on it, on two threads of cloth;</w:t>
            </w:r>
          </w:p>
        </w:tc>
        <w:tc>
          <w:tcPr>
            <w:tcW w:w="6588" w:type="dxa"/>
          </w:tcPr>
          <w:p w14:paraId="50BC82BF" w14:textId="77777777" w:rsidR="00A5404F" w:rsidRDefault="00000000">
            <w:pPr>
              <w:numPr>
                <w:ilvl w:val="1"/>
                <w:numId w:val="5"/>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Sewing techniques</w:t>
            </w:r>
          </w:p>
          <w:p w14:paraId="6AF0B34C"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is machine-stitched and craft stitches are limited to simplified crosses or openwork;</w:t>
            </w:r>
          </w:p>
        </w:tc>
      </w:tr>
      <w:tr w:rsidR="00A5404F" w14:paraId="05CE204F" w14:textId="77777777">
        <w:tc>
          <w:tcPr>
            <w:tcW w:w="6588" w:type="dxa"/>
          </w:tcPr>
          <w:p w14:paraId="49AF8161" w14:textId="77777777" w:rsidR="00A5404F" w:rsidRDefault="00000000">
            <w:pPr>
              <w:numPr>
                <w:ilvl w:val="1"/>
                <w:numId w:val="5"/>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Ornaments</w:t>
            </w:r>
          </w:p>
          <w:p w14:paraId="6D033BCE"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i/>
                <w:sz w:val="24"/>
                <w:szCs w:val="24"/>
              </w:rPr>
              <w:t>Ia</w:t>
            </w:r>
            <w:proofErr w:type="spellEnd"/>
            <w:r>
              <w:rPr>
                <w:rFonts w:ascii="Times New Roman" w:eastAsia="Times New Roman" w:hAnsi="Times New Roman" w:cs="Times New Roman"/>
                <w:b/>
                <w:sz w:val="24"/>
                <w:szCs w:val="24"/>
              </w:rPr>
              <w:t xml:space="preserve"> has a richly significant charge through its symbols, purposely sewn and placed in strict ornamental fields;</w:t>
            </w:r>
          </w:p>
        </w:tc>
        <w:tc>
          <w:tcPr>
            <w:tcW w:w="6588" w:type="dxa"/>
          </w:tcPr>
          <w:p w14:paraId="301A384F" w14:textId="77777777" w:rsidR="00A5404F" w:rsidRDefault="00000000">
            <w:pPr>
              <w:numPr>
                <w:ilvl w:val="1"/>
                <w:numId w:val="3"/>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Ornaments</w:t>
            </w:r>
          </w:p>
          <w:p w14:paraId="78EF0CE2"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r>
              <w:t xml:space="preserve"> </w:t>
            </w:r>
            <w:r>
              <w:rPr>
                <w:rFonts w:ascii="Times New Roman" w:eastAsia="Times New Roman" w:hAnsi="Times New Roman" w:cs="Times New Roman"/>
                <w:b/>
                <w:sz w:val="24"/>
                <w:szCs w:val="24"/>
              </w:rPr>
              <w:t>Simple floral or geometric elements repeated throughout;</w:t>
            </w:r>
          </w:p>
        </w:tc>
      </w:tr>
      <w:tr w:rsidR="00A5404F" w14:paraId="69BBA444" w14:textId="77777777">
        <w:tc>
          <w:tcPr>
            <w:tcW w:w="6588" w:type="dxa"/>
          </w:tcPr>
          <w:p w14:paraId="4FBA20E2" w14:textId="77777777" w:rsidR="00A5404F" w:rsidRDefault="00000000">
            <w:pPr>
              <w:numPr>
                <w:ilvl w:val="1"/>
                <w:numId w:val="2"/>
              </w:numPr>
              <w:pBdr>
                <w:top w:val="nil"/>
                <w:left w:val="nil"/>
                <w:bottom w:val="nil"/>
                <w:right w:val="nil"/>
                <w:between w:val="nil"/>
              </w:pBdr>
              <w:spacing w:after="200" w:line="276" w:lineRule="auto"/>
              <w:rPr>
                <w:rFonts w:ascii="Times New Roman" w:eastAsia="Times New Roman" w:hAnsi="Times New Roman" w:cs="Times New Roman"/>
                <w:b/>
                <w:color w:val="00B050"/>
                <w:sz w:val="24"/>
                <w:szCs w:val="24"/>
              </w:rPr>
            </w:pPr>
            <w:proofErr w:type="spellStart"/>
            <w:r>
              <w:rPr>
                <w:rFonts w:ascii="Times New Roman" w:eastAsia="Times New Roman" w:hAnsi="Times New Roman" w:cs="Times New Roman"/>
                <w:b/>
                <w:color w:val="00B050"/>
                <w:sz w:val="24"/>
                <w:szCs w:val="24"/>
              </w:rPr>
              <w:t>Colours</w:t>
            </w:r>
            <w:proofErr w:type="spellEnd"/>
          </w:p>
          <w:p w14:paraId="328C620F"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r>
              <w:t xml:space="preserve"> </w:t>
            </w:r>
            <w:r>
              <w:rPr>
                <w:b/>
              </w:rPr>
              <w:t>Y</w:t>
            </w:r>
            <w:r>
              <w:rPr>
                <w:rFonts w:ascii="Times New Roman" w:eastAsia="Times New Roman" w:hAnsi="Times New Roman" w:cs="Times New Roman"/>
                <w:b/>
                <w:sz w:val="24"/>
                <w:szCs w:val="24"/>
              </w:rPr>
              <w:t xml:space="preserve">arns in natural </w:t>
            </w:r>
            <w:proofErr w:type="spellStart"/>
            <w:r>
              <w:rPr>
                <w:rFonts w:ascii="Times New Roman" w:eastAsia="Times New Roman" w:hAnsi="Times New Roman" w:cs="Times New Roman"/>
                <w:b/>
                <w:sz w:val="24"/>
                <w:szCs w:val="24"/>
              </w:rPr>
              <w:t>colours</w:t>
            </w:r>
            <w:proofErr w:type="spellEnd"/>
            <w:r>
              <w:rPr>
                <w:rFonts w:ascii="Times New Roman" w:eastAsia="Times New Roman" w:hAnsi="Times New Roman" w:cs="Times New Roman"/>
                <w:b/>
                <w:sz w:val="24"/>
                <w:szCs w:val="24"/>
              </w:rPr>
              <w:t xml:space="preserve"> are used, harmoniously combined;</w:t>
            </w:r>
          </w:p>
        </w:tc>
        <w:tc>
          <w:tcPr>
            <w:tcW w:w="6588" w:type="dxa"/>
          </w:tcPr>
          <w:p w14:paraId="4E9A98C3" w14:textId="77777777" w:rsidR="00A5404F" w:rsidRDefault="00000000">
            <w:pPr>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 xml:space="preserve">                  6. </w:t>
            </w:r>
            <w:proofErr w:type="spellStart"/>
            <w:r>
              <w:rPr>
                <w:rFonts w:ascii="Times New Roman" w:eastAsia="Times New Roman" w:hAnsi="Times New Roman" w:cs="Times New Roman"/>
                <w:b/>
                <w:color w:val="00B050"/>
                <w:sz w:val="24"/>
                <w:szCs w:val="24"/>
              </w:rPr>
              <w:t>Colours</w:t>
            </w:r>
            <w:proofErr w:type="spellEnd"/>
          </w:p>
          <w:p w14:paraId="1BE35D57" w14:textId="77777777" w:rsidR="00A5404F" w:rsidRDefault="00A5404F">
            <w:pPr>
              <w:rPr>
                <w:rFonts w:ascii="Times New Roman" w:eastAsia="Times New Roman" w:hAnsi="Times New Roman" w:cs="Times New Roman"/>
                <w:b/>
                <w:color w:val="00B050"/>
                <w:sz w:val="24"/>
                <w:szCs w:val="24"/>
              </w:rPr>
            </w:pPr>
          </w:p>
          <w:p w14:paraId="7C8086AD" w14:textId="77777777" w:rsidR="00A5404F"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r>
              <w:t xml:space="preserve"> </w:t>
            </w:r>
            <w:r>
              <w:rPr>
                <w:rFonts w:ascii="Times New Roman" w:eastAsia="Times New Roman" w:hAnsi="Times New Roman" w:cs="Times New Roman"/>
                <w:b/>
                <w:sz w:val="24"/>
                <w:szCs w:val="24"/>
              </w:rPr>
              <w:t>Brighter colors and artificial yarns are used;</w:t>
            </w:r>
          </w:p>
        </w:tc>
      </w:tr>
    </w:tbl>
    <w:p w14:paraId="5E99A3A3" w14:textId="77777777" w:rsidR="00A5404F" w:rsidRDefault="00A5404F">
      <w:pPr>
        <w:rPr>
          <w:rFonts w:ascii="Times New Roman" w:eastAsia="Times New Roman" w:hAnsi="Times New Roman" w:cs="Times New Roman"/>
          <w:b/>
          <w:sz w:val="24"/>
          <w:szCs w:val="24"/>
        </w:rPr>
      </w:pPr>
    </w:p>
    <w:p w14:paraId="47278360" w14:textId="77777777" w:rsidR="00A5404F" w:rsidRDefault="00A5404F">
      <w:pPr>
        <w:spacing w:after="0" w:line="360" w:lineRule="auto"/>
        <w:jc w:val="center"/>
      </w:pPr>
    </w:p>
    <w:sectPr w:rsidR="00A5404F">
      <w:headerReference w:type="default" r:id="rId32"/>
      <w:pgSz w:w="15840" w:h="12240" w:orient="landscape"/>
      <w:pgMar w:top="1440" w:right="1440" w:bottom="1440" w:left="1440"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DF42C6" w14:textId="77777777" w:rsidR="001F4CEF" w:rsidRDefault="001F4CEF">
      <w:pPr>
        <w:spacing w:after="0" w:line="240" w:lineRule="auto"/>
      </w:pPr>
      <w:r>
        <w:separator/>
      </w:r>
    </w:p>
  </w:endnote>
  <w:endnote w:type="continuationSeparator" w:id="0">
    <w:p w14:paraId="58A78284" w14:textId="77777777" w:rsidR="001F4CEF" w:rsidRDefault="001F4C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charset w:val="00"/>
    <w:family w:val="auto"/>
    <w:pitch w:val="default"/>
    <w:embedRegular r:id="rId1" w:fontKey="{59D938C6-1B2A-4657-A370-5596D3DDF3CC}"/>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2" w:fontKey="{3C3CFF82-0855-4903-9FBF-B773CE5DFC65}"/>
    <w:embedBold r:id="rId3" w:fontKey="{532CCCBC-FC87-4C3A-8AB8-7D64B4C7D06D}"/>
  </w:font>
  <w:font w:name="Tahoma">
    <w:panose1 w:val="020B0604030504040204"/>
    <w:charset w:val="00"/>
    <w:family w:val="swiss"/>
    <w:pitch w:val="variable"/>
    <w:sig w:usb0="E1002EFF" w:usb1="C000605B" w:usb2="00000029" w:usb3="00000000" w:csb0="000101FF" w:csb1="00000000"/>
    <w:embedRegular r:id="rId4" w:fontKey="{5B116C5F-7955-490A-B097-1273E2B11F21}"/>
  </w:font>
  <w:font w:name="Georgia">
    <w:panose1 w:val="02040502050405020303"/>
    <w:charset w:val="00"/>
    <w:family w:val="roman"/>
    <w:pitch w:val="variable"/>
    <w:sig w:usb0="00000287" w:usb1="00000000" w:usb2="00000000" w:usb3="00000000" w:csb0="0000009F" w:csb1="00000000"/>
    <w:embedRegular r:id="rId5" w:fontKey="{91FF4696-4368-4566-A02E-1039569178D3}"/>
    <w:embedItalic r:id="rId6" w:fontKey="{720C8266-3864-4977-91E2-DF6DD2EB691B}"/>
  </w:font>
  <w:font w:name="Arial">
    <w:panose1 w:val="020B0604020202020204"/>
    <w:charset w:val="00"/>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embedRegular r:id="rId7" w:subsetted="1" w:fontKey="{C9BC67E0-8567-4E2B-8F28-7C3C635F6DE3}"/>
  </w:font>
  <w:font w:name="MS Mincho">
    <w:altName w:val="ＭＳ 明朝"/>
    <w:panose1 w:val="02020609040205080304"/>
    <w:charset w:val="80"/>
    <w:family w:val="modern"/>
    <w:pitch w:val="fixed"/>
    <w:sig w:usb0="E00002FF" w:usb1="6AC7FDFB" w:usb2="08000012" w:usb3="00000000" w:csb0="0002009F" w:csb1="00000000"/>
    <w:embedRegular r:id="rId8" w:subsetted="1" w:fontKey="{742753CF-7D0D-45D0-83C4-0ABB86FEBAA5}"/>
  </w:font>
  <w:font w:name="Cambria">
    <w:panose1 w:val="02040503050406030204"/>
    <w:charset w:val="00"/>
    <w:family w:val="roman"/>
    <w:pitch w:val="variable"/>
    <w:sig w:usb0="E00006FF" w:usb1="420024FF" w:usb2="02000000" w:usb3="00000000" w:csb0="0000019F" w:csb1="00000000"/>
    <w:embedRegular r:id="rId9" w:fontKey="{F2DBC2BE-EFA1-4334-B616-8919E91BC57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FA823F" w14:textId="77777777" w:rsidR="001F4CEF" w:rsidRDefault="001F4CEF">
      <w:pPr>
        <w:spacing w:after="0" w:line="240" w:lineRule="auto"/>
      </w:pPr>
      <w:r>
        <w:separator/>
      </w:r>
    </w:p>
  </w:footnote>
  <w:footnote w:type="continuationSeparator" w:id="0">
    <w:p w14:paraId="0138A428" w14:textId="77777777" w:rsidR="001F4CEF" w:rsidRDefault="001F4CEF">
      <w:pPr>
        <w:spacing w:after="0" w:line="240" w:lineRule="auto"/>
      </w:pPr>
      <w:r>
        <w:continuationSeparator/>
      </w:r>
    </w:p>
  </w:footnote>
  <w:footnote w:id="1">
    <w:p w14:paraId="39126D31" w14:textId="77777777" w:rsidR="00A5404F" w:rsidRDefault="00000000">
      <w:pPr>
        <w:spacing w:after="0" w:line="240" w:lineRule="auto"/>
        <w:rPr>
          <w:rFonts w:ascii="Times New Roman" w:eastAsia="Times New Roman" w:hAnsi="Times New Roman" w:cs="Times New Roman"/>
          <w:sz w:val="18"/>
          <w:szCs w:val="18"/>
        </w:rPr>
      </w:pPr>
      <w:r>
        <w:rPr>
          <w:vertAlign w:val="superscript"/>
        </w:rPr>
        <w:footnoteRef/>
      </w:r>
      <w:r>
        <w:rPr>
          <w:rFonts w:ascii="Times New Roman" w:eastAsia="Times New Roman" w:hAnsi="Times New Roman" w:cs="Times New Roman"/>
          <w:sz w:val="20"/>
          <w:szCs w:val="20"/>
        </w:rPr>
        <w:t xml:space="preserve"> According to the school curriculum for History, grade VIII, approved by order of the Minister of Education no. 3393 / 28.02.2017.</w:t>
      </w:r>
    </w:p>
  </w:footnote>
  <w:footnote w:id="2">
    <w:p w14:paraId="12F3C732" w14:textId="77777777" w:rsidR="00A5404F" w:rsidRDefault="00000000">
      <w:pPr>
        <w:spacing w:after="0" w:line="240" w:lineRule="auto"/>
        <w:rPr>
          <w:rFonts w:ascii="Times New Roman" w:eastAsia="Times New Roman" w:hAnsi="Times New Roman" w:cs="Times New Roman"/>
          <w:sz w:val="18"/>
          <w:szCs w:val="18"/>
        </w:rPr>
      </w:pPr>
      <w:r>
        <w:rPr>
          <w:vertAlign w:val="superscript"/>
        </w:rPr>
        <w:footnoteRef/>
      </w:r>
      <w:r>
        <w:rPr>
          <w:rFonts w:ascii="Times New Roman" w:eastAsia="Times New Roman" w:hAnsi="Times New Roman" w:cs="Times New Roman"/>
          <w:sz w:val="20"/>
          <w:szCs w:val="20"/>
        </w:rPr>
        <w:t xml:space="preserve"> According to the school curriculum for Art Education, grade VIII, approved by order of the Minister of Education no.3393 / 28.02.2017.</w:t>
      </w:r>
    </w:p>
  </w:footnote>
  <w:footnote w:id="3">
    <w:p w14:paraId="2D2D8D33" w14:textId="77777777" w:rsidR="00A5404F" w:rsidRDefault="00000000">
      <w:pPr>
        <w:spacing w:after="0" w:line="240" w:lineRule="auto"/>
        <w:rPr>
          <w:rFonts w:ascii="Times New Roman" w:eastAsia="Times New Roman" w:hAnsi="Times New Roman" w:cs="Times New Roman"/>
          <w:sz w:val="12"/>
          <w:szCs w:val="12"/>
        </w:rPr>
      </w:pPr>
      <w:r>
        <w:rPr>
          <w:vertAlign w:val="superscript"/>
        </w:rPr>
        <w:footnoteRef/>
      </w:r>
      <w:r>
        <w:rPr>
          <w:rFonts w:ascii="Times New Roman" w:eastAsia="Times New Roman" w:hAnsi="Times New Roman" w:cs="Times New Roman"/>
          <w:sz w:val="20"/>
          <w:szCs w:val="20"/>
        </w:rPr>
        <w:t xml:space="preserve"> Idem1</w:t>
      </w:r>
    </w:p>
  </w:footnote>
  <w:footnote w:id="4">
    <w:p w14:paraId="478EB4AB" w14:textId="77777777" w:rsidR="00A5404F" w:rsidRDefault="00000000">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Idem2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4A1AA9" w14:textId="77777777" w:rsidR="00A5404F" w:rsidRDefault="00000000">
    <w:pPr>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Teacher: Marcoci Elena-Roxana</w:t>
    </w:r>
  </w:p>
  <w:p w14:paraId="60ED8F7F" w14:textId="77777777" w:rsidR="00A5404F" w:rsidRDefault="00000000">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Subject: History, Art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D11368"/>
    <w:multiLevelType w:val="multilevel"/>
    <w:tmpl w:val="809ECF4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3EC1592"/>
    <w:multiLevelType w:val="multilevel"/>
    <w:tmpl w:val="8816432C"/>
    <w:lvl w:ilvl="0">
      <w:start w:val="1"/>
      <w:numFmt w:val="bullet"/>
      <w:lvlText w:val="●"/>
      <w:lvlJc w:val="left"/>
      <w:pPr>
        <w:ind w:left="720" w:hanging="360"/>
      </w:pPr>
      <w:rPr>
        <w:rFonts w:ascii="Noto Sans Symbols" w:eastAsia="Noto Sans Symbols" w:hAnsi="Noto Sans Symbols" w:cs="Noto Sans Symbols"/>
        <w:sz w:val="20"/>
        <w:szCs w:val="20"/>
      </w:rPr>
    </w:lvl>
    <w:lvl w:ilvl="1">
      <w:start w:val="4"/>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8C516D4"/>
    <w:multiLevelType w:val="multilevel"/>
    <w:tmpl w:val="CD3ABA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F5A20D1"/>
    <w:multiLevelType w:val="multilevel"/>
    <w:tmpl w:val="3426FDC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0F6372F1"/>
    <w:multiLevelType w:val="multilevel"/>
    <w:tmpl w:val="AF0C0E92"/>
    <w:lvl w:ilvl="0">
      <w:start w:val="1"/>
      <w:numFmt w:val="bullet"/>
      <w:lvlText w:val="●"/>
      <w:lvlJc w:val="left"/>
      <w:pPr>
        <w:ind w:left="720" w:hanging="360"/>
      </w:pPr>
      <w:rPr>
        <w:rFonts w:ascii="Noto Sans Symbols" w:eastAsia="Noto Sans Symbols" w:hAnsi="Noto Sans Symbols" w:cs="Noto Sans Symbols"/>
        <w:sz w:val="20"/>
        <w:szCs w:val="20"/>
      </w:rPr>
    </w:lvl>
    <w:lvl w:ilvl="1">
      <w:start w:val="4"/>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24BC7914"/>
    <w:multiLevelType w:val="multilevel"/>
    <w:tmpl w:val="972E670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15:restartNumberingAfterBreak="0">
    <w:nsid w:val="27053447"/>
    <w:multiLevelType w:val="multilevel"/>
    <w:tmpl w:val="8C7CFB22"/>
    <w:lvl w:ilvl="0">
      <w:start w:val="1"/>
      <w:numFmt w:val="bullet"/>
      <w:lvlText w:val="●"/>
      <w:lvlJc w:val="left"/>
      <w:pPr>
        <w:ind w:left="720" w:hanging="360"/>
      </w:pPr>
      <w:rPr>
        <w:rFonts w:ascii="Noto Sans Symbols" w:eastAsia="Noto Sans Symbols" w:hAnsi="Noto Sans Symbols" w:cs="Noto Sans Symbols"/>
        <w:sz w:val="20"/>
        <w:szCs w:val="20"/>
      </w:rPr>
    </w:lvl>
    <w:lvl w:ilvl="1">
      <w:start w:val="5"/>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3C6C4215"/>
    <w:multiLevelType w:val="multilevel"/>
    <w:tmpl w:val="DB1E8D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4F5390A"/>
    <w:multiLevelType w:val="multilevel"/>
    <w:tmpl w:val="E41EFC1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53B343FC"/>
    <w:multiLevelType w:val="multilevel"/>
    <w:tmpl w:val="B33813D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15:restartNumberingAfterBreak="0">
    <w:nsid w:val="5EB21D98"/>
    <w:multiLevelType w:val="multilevel"/>
    <w:tmpl w:val="F21CC2E2"/>
    <w:lvl w:ilvl="0">
      <w:start w:val="1"/>
      <w:numFmt w:val="bullet"/>
      <w:lvlText w:val="●"/>
      <w:lvlJc w:val="left"/>
      <w:pPr>
        <w:ind w:left="720" w:hanging="360"/>
      </w:pPr>
      <w:rPr>
        <w:rFonts w:ascii="Noto Sans Symbols" w:eastAsia="Noto Sans Symbols" w:hAnsi="Noto Sans Symbols" w:cs="Noto Sans Symbols"/>
        <w:sz w:val="20"/>
        <w:szCs w:val="20"/>
      </w:rPr>
    </w:lvl>
    <w:lvl w:ilvl="1">
      <w:start w:val="6"/>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72BA0A57"/>
    <w:multiLevelType w:val="multilevel"/>
    <w:tmpl w:val="C96A77CC"/>
    <w:lvl w:ilvl="0">
      <w:start w:val="1"/>
      <w:numFmt w:val="bullet"/>
      <w:lvlText w:val="●"/>
      <w:lvlJc w:val="left"/>
      <w:pPr>
        <w:ind w:left="720" w:hanging="360"/>
      </w:pPr>
      <w:rPr>
        <w:rFonts w:ascii="Noto Sans Symbols" w:eastAsia="Noto Sans Symbols" w:hAnsi="Noto Sans Symbols" w:cs="Noto Sans Symbols"/>
        <w:sz w:val="20"/>
        <w:szCs w:val="20"/>
      </w:rPr>
    </w:lvl>
    <w:lvl w:ilvl="1">
      <w:start w:val="3"/>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7B444124"/>
    <w:multiLevelType w:val="multilevel"/>
    <w:tmpl w:val="650285B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rPr>
        <w:b/>
        <w:color w:val="00B05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1484009598">
    <w:abstractNumId w:val="0"/>
  </w:num>
  <w:num w:numId="2" w16cid:durableId="1325159344">
    <w:abstractNumId w:val="10"/>
  </w:num>
  <w:num w:numId="3" w16cid:durableId="484660842">
    <w:abstractNumId w:val="6"/>
  </w:num>
  <w:num w:numId="4" w16cid:durableId="906956623">
    <w:abstractNumId w:val="2"/>
  </w:num>
  <w:num w:numId="5" w16cid:durableId="598873058">
    <w:abstractNumId w:val="4"/>
  </w:num>
  <w:num w:numId="6" w16cid:durableId="1408189102">
    <w:abstractNumId w:val="3"/>
  </w:num>
  <w:num w:numId="7" w16cid:durableId="1185942777">
    <w:abstractNumId w:val="11"/>
  </w:num>
  <w:num w:numId="8" w16cid:durableId="144471236">
    <w:abstractNumId w:val="12"/>
  </w:num>
  <w:num w:numId="9" w16cid:durableId="2124229121">
    <w:abstractNumId w:val="5"/>
  </w:num>
  <w:num w:numId="10" w16cid:durableId="1050376695">
    <w:abstractNumId w:val="9"/>
  </w:num>
  <w:num w:numId="11" w16cid:durableId="1627275911">
    <w:abstractNumId w:val="1"/>
  </w:num>
  <w:num w:numId="12" w16cid:durableId="1449859276">
    <w:abstractNumId w:val="7"/>
  </w:num>
  <w:num w:numId="13" w16cid:durableId="173670603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04F"/>
    <w:rsid w:val="00115C79"/>
    <w:rsid w:val="001E6A5C"/>
    <w:rsid w:val="001F4CEF"/>
    <w:rsid w:val="00377E2F"/>
    <w:rsid w:val="004C4383"/>
    <w:rsid w:val="004F75A1"/>
    <w:rsid w:val="00A5404F"/>
    <w:rsid w:val="00C53572"/>
    <w:rsid w:val="00C84973"/>
    <w:rsid w:val="00E06182"/>
    <w:rsid w:val="00E556AC"/>
    <w:rsid w:val="00F829DB"/>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6F923"/>
  <w15:docId w15:val="{FA4C44CA-62B3-4F8A-B75C-8898A353B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ro-R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eastAsia="Times New Roman" w:cs="Times New Roman"/>
    </w:rPr>
  </w:style>
  <w:style w:type="paragraph" w:customStyle="1" w:styleId="Default">
    <w:name w:val="Default"/>
    <w:rsid w:val="00F70D88"/>
    <w:pPr>
      <w:autoSpaceDE w:val="0"/>
      <w:autoSpaceDN w:val="0"/>
      <w:adjustRightInd w:val="0"/>
      <w:spacing w:after="0" w:line="240" w:lineRule="auto"/>
    </w:pPr>
    <w:rPr>
      <w:rFonts w:eastAsia="Times New Roman"/>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semiHidden/>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B60F6"/>
  </w:style>
  <w:style w:type="paragraph" w:styleId="Footer">
    <w:name w:val="footer"/>
    <w:basedOn w:val="Normal"/>
    <w:link w:val="FooterChar"/>
    <w:uiPriority w:val="99"/>
    <w:semiHidden/>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B60F6"/>
  </w:style>
  <w:style w:type="table" w:styleId="TableGrid">
    <w:name w:val="Table Grid"/>
    <w:basedOn w:val="TableNormal"/>
    <w:uiPriority w:val="59"/>
    <w:rsid w:val="004F6E0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TMLPreformatted">
    <w:name w:val="HTML Preformatted"/>
    <w:basedOn w:val="Normal"/>
    <w:link w:val="HTMLPreformattedChar"/>
    <w:uiPriority w:val="99"/>
    <w:semiHidden/>
    <w:unhideWhenUsed/>
    <w:rsid w:val="00A85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A85F33"/>
    <w:rPr>
      <w:rFonts w:ascii="Courier New" w:eastAsia="Times New Roman" w:hAnsi="Courier New" w:cs="Courier New"/>
      <w:sz w:val="20"/>
      <w:szCs w:val="20"/>
    </w:rPr>
  </w:style>
  <w:style w:type="character" w:customStyle="1" w:styleId="y2iqfc">
    <w:name w:val="y2iqfc"/>
    <w:basedOn w:val="DefaultParagraphFont"/>
    <w:rsid w:val="00A85F33"/>
  </w:style>
  <w:style w:type="numbering" w:customStyle="1" w:styleId="CurrentList1">
    <w:name w:val="Current List1"/>
    <w:uiPriority w:val="99"/>
    <w:rsid w:val="007742A0"/>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s://www.invietraditia.ro/editorial/ia-romaneasca/" TargetMode="External"/><Relationship Id="rId18" Type="http://schemas.openxmlformats.org/officeDocument/2006/relationships/image" Target="media/image3.jpg"/><Relationship Id="rId26" Type="http://schemas.openxmlformats.org/officeDocument/2006/relationships/image" Target="media/image11.jpg"/><Relationship Id="rId3" Type="http://schemas.openxmlformats.org/officeDocument/2006/relationships/styles" Target="styles.xml"/><Relationship Id="rId21" Type="http://schemas.openxmlformats.org/officeDocument/2006/relationships/image" Target="media/image6.jp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mostenireculturala.com/2019/06/24/codul-secret-al-iei-traditionale/" TargetMode="External"/><Relationship Id="rId17" Type="http://schemas.openxmlformats.org/officeDocument/2006/relationships/image" Target="media/image2.jpg"/><Relationship Id="rId25" Type="http://schemas.openxmlformats.org/officeDocument/2006/relationships/image" Target="media/image10.jp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jpg"/><Relationship Id="rId20" Type="http://schemas.openxmlformats.org/officeDocument/2006/relationships/image" Target="media/image5.jpg"/><Relationship Id="rId29" Type="http://schemas.openxmlformats.org/officeDocument/2006/relationships/image" Target="media/image14.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enationala.ro/blog/index.php/2021/03/03/motive-traditionale-romanesti-care-sunt-principalele-simboluri-si-care-este-semnificatica-lor/" TargetMode="External"/><Relationship Id="rId24" Type="http://schemas.openxmlformats.org/officeDocument/2006/relationships/image" Target="media/image9.jp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mythologica.ro/ce-semnificatie-au-desenele-de-pe-costumele-populare-romanesti/" TargetMode="External"/><Relationship Id="rId23" Type="http://schemas.openxmlformats.org/officeDocument/2006/relationships/image" Target="media/image8.jpg"/><Relationship Id="rId28" Type="http://schemas.openxmlformats.org/officeDocument/2006/relationships/image" Target="media/image13.jpg"/><Relationship Id="rId10" Type="http://schemas.openxmlformats.org/officeDocument/2006/relationships/hyperlink" Target="https://historia.ro/sectiune/general/cariera-internationala-a-iei-camasa-traditionala-582878.html" TargetMode="External"/><Relationship Id="rId19" Type="http://schemas.openxmlformats.org/officeDocument/2006/relationships/image" Target="media/image4.jpg"/><Relationship Id="rId31" Type="http://schemas.openxmlformats.org/officeDocument/2006/relationships/image" Target="media/image16.jpg"/><Relationship Id="rId4" Type="http://schemas.openxmlformats.org/officeDocument/2006/relationships/settings" Target="settings.xml"/><Relationship Id="rId9" Type="http://schemas.openxmlformats.org/officeDocument/2006/relationships/hyperlink" Target="https://web.mindonmap.com/view/848fd1302c2fd0fe" TargetMode="External"/><Relationship Id="rId14" Type="http://schemas.openxmlformats.org/officeDocument/2006/relationships/hyperlink" Target="https://iiana.ro/blog/fashion/motive-populare-romanesti-principalele-modele-de-cusaturi-si-semnificatia-acestora/" TargetMode="External"/><Relationship Id="rId22" Type="http://schemas.openxmlformats.org/officeDocument/2006/relationships/image" Target="media/image7.jpg"/><Relationship Id="rId27" Type="http://schemas.openxmlformats.org/officeDocument/2006/relationships/image" Target="media/image12.jpg"/><Relationship Id="rId30" Type="http://schemas.openxmlformats.org/officeDocument/2006/relationships/image" Target="media/image15.jpg"/><Relationship Id="rId8" Type="http://schemas.openxmlformats.org/officeDocument/2006/relationships/hyperlink" Target="https://web.mindonmap.com/view/932ffcf56d90d304"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BSYBbiOo1Rk7UN6rQ7z22syqYw==">CgMxLjAaJQoBMBIgCh4IB0IaCg9UaW1lcyBOZXcgUm9tYW4SB0d1bmdzdWg4AHIhMWNjOVlNaFFVOHlfNm5QSnNnUk9SNGxvQzJCRTRwUjk3</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19</Pages>
  <Words>3687</Words>
  <Characters>21390</Characters>
  <Application>Microsoft Office Word</Application>
  <DocSecurity>0</DocSecurity>
  <Lines>178</Lines>
  <Paragraphs>50</Paragraphs>
  <ScaleCrop>false</ScaleCrop>
  <Company/>
  <LinksUpToDate>false</LinksUpToDate>
  <CharactersWithSpaces>25027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cosmin</dc:creator>
  <cp:lastModifiedBy>Mihaela Huica</cp:lastModifiedBy>
  <cp:revision>5</cp:revision>
  <dcterms:created xsi:type="dcterms:W3CDTF">2024-11-09T18:06:00Z</dcterms:created>
  <dcterms:modified xsi:type="dcterms:W3CDTF">2024-11-09T18:13:00Z</dcterms:modified>
</cp:coreProperties>
</file>